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tbl>
      <w:tblPr>
        <w:tblLayout w:type="fixed"/>
        <w:tblInd w:w="1440" w:type="dxa"/>
        <w:tblCellMar>
          <w:top w:w="0" w:type="dxa"/>
          <w:left w:w="0" w:type="dxa"/>
          <w:bottom w:w="0" w:type="dxa"/>
          <w:right w:w="0" w:type="dxa"/>
        </w:tblCellMar>
      </w:tblPr>
      <w:tr>
        <w:trPr>
          <w:trHeight w:val="191"/>
        </w:trPr>
        <w:tc>
          <w:tcPr>
            <w:tcW w:w="3940" w:type="dxa"/>
            <w:vAlign w:val="bottom"/>
          </w:tcPr>
          <w:p>
            <w:pPr>
              <w:spacing w:after="0"/>
              <w:rPr>
                <w:sz w:val="20"/>
                <w:szCs w:val="20"/>
                <w:color w:val="auto"/>
              </w:rPr>
            </w:pPr>
            <w:r>
              <w:rPr>
                <w:rFonts w:ascii="Arial" w:cs="Arial" w:eastAsia="Arial" w:hAnsi="Arial"/>
                <w:sz w:val="14"/>
                <w:szCs w:val="14"/>
                <w:color w:val="231F20"/>
              </w:rPr>
              <w:t>Contents</w:t>
            </w:r>
          </w:p>
        </w:tc>
        <w:tc>
          <w:tcPr>
            <w:tcW w:w="3380" w:type="dxa"/>
            <w:vAlign w:val="bottom"/>
          </w:tcPr>
          <w:p>
            <w:pPr>
              <w:jc w:val="right"/>
              <w:spacing w:after="0"/>
              <w:rPr>
                <w:sz w:val="20"/>
                <w:szCs w:val="20"/>
                <w:color w:val="auto"/>
              </w:rPr>
            </w:pPr>
            <w:r>
              <w:rPr>
                <w:rFonts w:ascii="Arial" w:cs="Arial" w:eastAsia="Arial" w:hAnsi="Arial"/>
                <w:sz w:val="14"/>
                <w:szCs w:val="14"/>
                <w:color w:val="231F20"/>
              </w:rPr>
              <w:t>3</w:t>
            </w:r>
          </w:p>
        </w:tc>
      </w:tr>
    </w:tbl>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r>
    </w:p>
    <w:p>
      <w:pPr>
        <w:spacing w:after="0" w:line="313" w:lineRule="exact"/>
        <w:rPr>
          <w:sz w:val="24"/>
          <w:szCs w:val="24"/>
          <w:color w:val="auto"/>
        </w:rPr>
      </w:pPr>
    </w:p>
    <w:tbl>
      <w:tblPr>
        <w:tblLayout w:type="fixed"/>
        <w:tblInd w:w="360" w:type="dxa"/>
        <w:tblCellMar>
          <w:top w:w="0" w:type="dxa"/>
          <w:left w:w="0" w:type="dxa"/>
          <w:bottom w:w="0" w:type="dxa"/>
          <w:right w:w="0" w:type="dxa"/>
        </w:tblCellMar>
      </w:tblPr>
      <w:tr>
        <w:trPr>
          <w:trHeight w:val="150"/>
        </w:trPr>
        <w:tc>
          <w:tcPr>
            <w:tcW w:w="4040" w:type="dxa"/>
            <w:vAlign w:val="bottom"/>
            <w:gridSpan w:val="11"/>
            <w:vMerge w:val="restart"/>
          </w:tcPr>
          <w:p>
            <w:pPr>
              <w:ind w:left="20"/>
              <w:spacing w:after="0"/>
              <w:rPr>
                <w:sz w:val="20"/>
                <w:szCs w:val="20"/>
                <w:color w:val="auto"/>
              </w:rPr>
            </w:pPr>
            <w:r>
              <w:rPr>
                <w:rFonts w:ascii="Arial" w:cs="Arial" w:eastAsia="Arial" w:hAnsi="Arial"/>
                <w:sz w:val="20"/>
                <w:szCs w:val="20"/>
                <w:color w:val="231F20"/>
              </w:rPr>
              <w:t>AN ARCHAEOLOGY OF THE FUTURE</w:t>
            </w:r>
          </w:p>
        </w:tc>
        <w:tc>
          <w:tcPr>
            <w:tcW w:w="4040" w:type="dxa"/>
            <w:vAlign w:val="bottom"/>
            <w:tcBorders>
              <w:bottom w:val="single" w:sz="8" w:color="231F20"/>
            </w:tcBorders>
            <w:gridSpan w:val="5"/>
          </w:tcPr>
          <w:p>
            <w:pPr>
              <w:spacing w:after="0"/>
              <w:rPr>
                <w:sz w:val="13"/>
                <w:szCs w:val="13"/>
                <w:color w:val="auto"/>
              </w:rPr>
            </w:pPr>
          </w:p>
        </w:tc>
        <w:tc>
          <w:tcPr>
            <w:tcW w:w="140" w:type="dxa"/>
            <w:vAlign w:val="bottom"/>
            <w:tcBorders>
              <w:bottom w:val="single" w:sz="8" w:color="231F20"/>
            </w:tcBorders>
            <w:gridSpan w:val="2"/>
          </w:tcPr>
          <w:p>
            <w:pPr>
              <w:spacing w:after="0"/>
              <w:rPr>
                <w:sz w:val="13"/>
                <w:szCs w:val="13"/>
                <w:color w:val="auto"/>
              </w:rPr>
            </w:pPr>
          </w:p>
        </w:tc>
        <w:tc>
          <w:tcPr>
            <w:tcW w:w="180" w:type="dxa"/>
            <w:vAlign w:val="bottom"/>
            <w:vMerge w:val="restart"/>
          </w:tcPr>
          <w:p>
            <w:pPr>
              <w:jc w:val="right"/>
              <w:spacing w:after="0"/>
              <w:rPr>
                <w:sz w:val="20"/>
                <w:szCs w:val="20"/>
                <w:color w:val="auto"/>
              </w:rPr>
            </w:pPr>
            <w:r>
              <w:rPr>
                <w:rFonts w:ascii="Arial" w:cs="Arial" w:eastAsia="Arial" w:hAnsi="Arial"/>
                <w:sz w:val="20"/>
                <w:szCs w:val="20"/>
                <w:color w:val="231F20"/>
              </w:rPr>
              <w:t>4</w:t>
            </w:r>
          </w:p>
        </w:tc>
        <w:tc>
          <w:tcPr>
            <w:tcW w:w="0" w:type="dxa"/>
            <w:vAlign w:val="bottom"/>
          </w:tcPr>
          <w:p>
            <w:pPr>
              <w:spacing w:after="0"/>
              <w:rPr>
                <w:sz w:val="1"/>
                <w:szCs w:val="1"/>
                <w:color w:val="auto"/>
              </w:rPr>
            </w:pPr>
          </w:p>
        </w:tc>
      </w:tr>
      <w:tr>
        <w:trPr>
          <w:trHeight w:val="103"/>
        </w:trPr>
        <w:tc>
          <w:tcPr>
            <w:tcW w:w="4040" w:type="dxa"/>
            <w:vAlign w:val="bottom"/>
            <w:gridSpan w:val="11"/>
            <w:vMerge w:val="continue"/>
          </w:tcPr>
          <w:p>
            <w:pPr>
              <w:spacing w:after="0"/>
              <w:rPr>
                <w:sz w:val="8"/>
                <w:szCs w:val="8"/>
                <w:color w:val="auto"/>
              </w:rPr>
            </w:pPr>
          </w:p>
        </w:tc>
        <w:tc>
          <w:tcPr>
            <w:tcW w:w="4040" w:type="dxa"/>
            <w:vAlign w:val="bottom"/>
            <w:gridSpan w:val="5"/>
          </w:tcPr>
          <w:p>
            <w:pPr>
              <w:spacing w:after="0"/>
              <w:rPr>
                <w:sz w:val="8"/>
                <w:szCs w:val="8"/>
                <w:color w:val="auto"/>
              </w:rPr>
            </w:pPr>
          </w:p>
        </w:tc>
        <w:tc>
          <w:tcPr>
            <w:tcW w:w="140" w:type="dxa"/>
            <w:vAlign w:val="bottom"/>
            <w:gridSpan w:val="2"/>
          </w:tcPr>
          <w:p>
            <w:pPr>
              <w:spacing w:after="0"/>
              <w:rPr>
                <w:sz w:val="8"/>
                <w:szCs w:val="8"/>
                <w:color w:val="auto"/>
              </w:rPr>
            </w:pPr>
          </w:p>
        </w:tc>
        <w:tc>
          <w:tcPr>
            <w:tcW w:w="18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980" w:type="dxa"/>
            <w:vAlign w:val="bottom"/>
            <w:gridSpan w:val="5"/>
            <w:vMerge w:val="restart"/>
          </w:tcPr>
          <w:p>
            <w:pPr>
              <w:spacing w:after="0"/>
              <w:rPr>
                <w:sz w:val="20"/>
                <w:szCs w:val="20"/>
                <w:color w:val="auto"/>
              </w:rPr>
            </w:pPr>
            <w:r>
              <w:rPr>
                <w:rFonts w:ascii="Arial" w:cs="Arial" w:eastAsia="Arial" w:hAnsi="Arial"/>
                <w:sz w:val="20"/>
                <w:szCs w:val="20"/>
                <w:color w:val="231F20"/>
              </w:rPr>
              <w:t>YONA FRIEDMAN</w:t>
            </w:r>
          </w:p>
        </w:tc>
        <w:tc>
          <w:tcPr>
            <w:tcW w:w="2060" w:type="dxa"/>
            <w:vAlign w:val="bottom"/>
            <w:tcBorders>
              <w:bottom w:val="single" w:sz="8" w:color="231F20"/>
            </w:tcBorders>
            <w:gridSpan w:val="6"/>
          </w:tcPr>
          <w:p>
            <w:pPr>
              <w:spacing w:after="0"/>
              <w:rPr>
                <w:sz w:val="24"/>
                <w:szCs w:val="24"/>
                <w:color w:val="auto"/>
              </w:rPr>
            </w:pPr>
          </w:p>
        </w:tc>
        <w:tc>
          <w:tcPr>
            <w:tcW w:w="4040" w:type="dxa"/>
            <w:vAlign w:val="bottom"/>
            <w:tcBorders>
              <w:bottom w:val="single" w:sz="8" w:color="231F20"/>
            </w:tcBorders>
            <w:gridSpan w:val="5"/>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300" w:type="dxa"/>
            <w:vAlign w:val="bottom"/>
            <w:gridSpan w:val="2"/>
            <w:vMerge w:val="restart"/>
          </w:tcPr>
          <w:p>
            <w:pPr>
              <w:jc w:val="right"/>
              <w:spacing w:after="0"/>
              <w:rPr>
                <w:sz w:val="20"/>
                <w:szCs w:val="20"/>
                <w:color w:val="auto"/>
              </w:rPr>
            </w:pPr>
            <w:r>
              <w:rPr>
                <w:rFonts w:ascii="Arial" w:cs="Arial" w:eastAsia="Arial" w:hAnsi="Arial"/>
                <w:sz w:val="20"/>
                <w:szCs w:val="20"/>
                <w:color w:val="231F20"/>
              </w:rPr>
              <w:t>10</w:t>
            </w:r>
          </w:p>
        </w:tc>
        <w:tc>
          <w:tcPr>
            <w:tcW w:w="0" w:type="dxa"/>
            <w:vAlign w:val="bottom"/>
          </w:tcPr>
          <w:p>
            <w:pPr>
              <w:spacing w:after="0"/>
              <w:rPr>
                <w:sz w:val="1"/>
                <w:szCs w:val="1"/>
                <w:color w:val="auto"/>
              </w:rPr>
            </w:pPr>
          </w:p>
        </w:tc>
      </w:tr>
      <w:tr>
        <w:trPr>
          <w:trHeight w:val="103"/>
        </w:trPr>
        <w:tc>
          <w:tcPr>
            <w:tcW w:w="1980" w:type="dxa"/>
            <w:vAlign w:val="bottom"/>
            <w:gridSpan w:val="5"/>
            <w:vMerge w:val="continue"/>
          </w:tcPr>
          <w:p>
            <w:pPr>
              <w:spacing w:after="0"/>
              <w:rPr>
                <w:sz w:val="8"/>
                <w:szCs w:val="8"/>
                <w:color w:val="auto"/>
              </w:rPr>
            </w:pPr>
          </w:p>
        </w:tc>
        <w:tc>
          <w:tcPr>
            <w:tcW w:w="2060" w:type="dxa"/>
            <w:vAlign w:val="bottom"/>
            <w:gridSpan w:val="6"/>
          </w:tcPr>
          <w:p>
            <w:pPr>
              <w:spacing w:after="0"/>
              <w:rPr>
                <w:sz w:val="8"/>
                <w:szCs w:val="8"/>
                <w:color w:val="auto"/>
              </w:rPr>
            </w:pPr>
          </w:p>
        </w:tc>
        <w:tc>
          <w:tcPr>
            <w:tcW w:w="4040" w:type="dxa"/>
            <w:vAlign w:val="bottom"/>
            <w:gridSpan w:val="5"/>
          </w:tcPr>
          <w:p>
            <w:pPr>
              <w:spacing w:after="0"/>
              <w:rPr>
                <w:sz w:val="8"/>
                <w:szCs w:val="8"/>
                <w:color w:val="auto"/>
              </w:rPr>
            </w:pPr>
          </w:p>
        </w:tc>
        <w:tc>
          <w:tcPr>
            <w:tcW w:w="20" w:type="dxa"/>
            <w:vAlign w:val="bottom"/>
          </w:tcPr>
          <w:p>
            <w:pPr>
              <w:spacing w:after="0"/>
              <w:rPr>
                <w:sz w:val="8"/>
                <w:szCs w:val="8"/>
                <w:color w:val="auto"/>
              </w:rPr>
            </w:pPr>
          </w:p>
        </w:tc>
        <w:tc>
          <w:tcPr>
            <w:tcW w:w="300" w:type="dxa"/>
            <w:vAlign w:val="bottom"/>
            <w:gridSpan w:val="2"/>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340" w:type="dxa"/>
            <w:vAlign w:val="bottom"/>
            <w:gridSpan w:val="2"/>
            <w:vMerge w:val="restart"/>
          </w:tcPr>
          <w:p>
            <w:pPr>
              <w:ind w:left="20"/>
              <w:spacing w:after="0"/>
              <w:rPr>
                <w:sz w:val="20"/>
                <w:szCs w:val="20"/>
                <w:color w:val="auto"/>
              </w:rPr>
            </w:pPr>
            <w:r>
              <w:rPr>
                <w:rFonts w:ascii="Arial" w:cs="Arial" w:eastAsia="Arial" w:hAnsi="Arial"/>
                <w:sz w:val="20"/>
                <w:szCs w:val="20"/>
                <w:color w:val="231F20"/>
              </w:rPr>
              <w:t>CINI BOERI</w:t>
            </w:r>
          </w:p>
        </w:tc>
        <w:tc>
          <w:tcPr>
            <w:tcW w:w="60" w:type="dxa"/>
            <w:vAlign w:val="bottom"/>
            <w:tcBorders>
              <w:bottom w:val="single" w:sz="8" w:color="231F20"/>
            </w:tcBorders>
          </w:tcPr>
          <w:p>
            <w:pPr>
              <w:spacing w:after="0"/>
              <w:rPr>
                <w:sz w:val="24"/>
                <w:szCs w:val="24"/>
                <w:color w:val="auto"/>
              </w:rPr>
            </w:pPr>
          </w:p>
        </w:tc>
        <w:tc>
          <w:tcPr>
            <w:tcW w:w="220" w:type="dxa"/>
            <w:vAlign w:val="bottom"/>
            <w:tcBorders>
              <w:bottom w:val="single" w:sz="8" w:color="231F20"/>
            </w:tcBorders>
          </w:tcPr>
          <w:p>
            <w:pPr>
              <w:spacing w:after="0"/>
              <w:rPr>
                <w:sz w:val="24"/>
                <w:szCs w:val="24"/>
                <w:color w:val="auto"/>
              </w:rPr>
            </w:pPr>
          </w:p>
        </w:tc>
        <w:tc>
          <w:tcPr>
            <w:tcW w:w="360" w:type="dxa"/>
            <w:vAlign w:val="bottom"/>
            <w:tcBorders>
              <w:bottom w:val="single" w:sz="8" w:color="231F20"/>
            </w:tcBorders>
          </w:tcPr>
          <w:p>
            <w:pPr>
              <w:spacing w:after="0"/>
              <w:rPr>
                <w:sz w:val="24"/>
                <w:szCs w:val="24"/>
                <w:color w:val="auto"/>
              </w:rPr>
            </w:pPr>
          </w:p>
        </w:tc>
        <w:tc>
          <w:tcPr>
            <w:tcW w:w="160" w:type="dxa"/>
            <w:vAlign w:val="bottom"/>
            <w:tcBorders>
              <w:bottom w:val="single" w:sz="8" w:color="231F20"/>
            </w:tcBorders>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130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40" w:type="dxa"/>
            <w:vAlign w:val="bottom"/>
            <w:tcBorders>
              <w:bottom w:val="single" w:sz="8" w:color="231F20"/>
            </w:tcBorders>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rPr>
              <w:t>36</w:t>
            </w:r>
          </w:p>
        </w:tc>
        <w:tc>
          <w:tcPr>
            <w:tcW w:w="0" w:type="dxa"/>
            <w:vAlign w:val="bottom"/>
          </w:tcPr>
          <w:p>
            <w:pPr>
              <w:spacing w:after="0"/>
              <w:rPr>
                <w:sz w:val="1"/>
                <w:szCs w:val="1"/>
                <w:color w:val="auto"/>
              </w:rPr>
            </w:pPr>
          </w:p>
        </w:tc>
      </w:tr>
      <w:tr>
        <w:trPr>
          <w:trHeight w:val="103"/>
        </w:trPr>
        <w:tc>
          <w:tcPr>
            <w:tcW w:w="1340" w:type="dxa"/>
            <w:vAlign w:val="bottom"/>
            <w:gridSpan w:val="2"/>
            <w:vMerge w:val="continue"/>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360" w:type="dxa"/>
            <w:vAlign w:val="bottom"/>
          </w:tcPr>
          <w:p>
            <w:pPr>
              <w:spacing w:after="0"/>
              <w:rPr>
                <w:sz w:val="8"/>
                <w:szCs w:val="8"/>
                <w:color w:val="auto"/>
              </w:rPr>
            </w:pPr>
          </w:p>
        </w:tc>
        <w:tc>
          <w:tcPr>
            <w:tcW w:w="160" w:type="dxa"/>
            <w:vAlign w:val="bottom"/>
          </w:tcPr>
          <w:p>
            <w:pPr>
              <w:spacing w:after="0"/>
              <w:rPr>
                <w:sz w:val="8"/>
                <w:szCs w:val="8"/>
                <w:color w:val="auto"/>
              </w:rPr>
            </w:pPr>
          </w:p>
        </w:tc>
        <w:tc>
          <w:tcPr>
            <w:tcW w:w="380" w:type="dxa"/>
            <w:vAlign w:val="bottom"/>
          </w:tcPr>
          <w:p>
            <w:pPr>
              <w:spacing w:after="0"/>
              <w:rPr>
                <w:sz w:val="8"/>
                <w:szCs w:val="8"/>
                <w:color w:val="auto"/>
              </w:rPr>
            </w:pPr>
          </w:p>
        </w:tc>
        <w:tc>
          <w:tcPr>
            <w:tcW w:w="120" w:type="dxa"/>
            <w:vAlign w:val="bottom"/>
          </w:tcPr>
          <w:p>
            <w:pPr>
              <w:spacing w:after="0"/>
              <w:rPr>
                <w:sz w:val="8"/>
                <w:szCs w:val="8"/>
                <w:color w:val="auto"/>
              </w:rPr>
            </w:pPr>
          </w:p>
        </w:tc>
        <w:tc>
          <w:tcPr>
            <w:tcW w:w="20" w:type="dxa"/>
            <w:vAlign w:val="bottom"/>
          </w:tcPr>
          <w:p>
            <w:pPr>
              <w:spacing w:after="0"/>
              <w:rPr>
                <w:sz w:val="8"/>
                <w:szCs w:val="8"/>
                <w:color w:val="auto"/>
              </w:rPr>
            </w:pPr>
          </w:p>
        </w:tc>
        <w:tc>
          <w:tcPr>
            <w:tcW w:w="13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2520" w:type="dxa"/>
            <w:vAlign w:val="bottom"/>
            <w:gridSpan w:val="7"/>
            <w:vMerge w:val="restart"/>
          </w:tcPr>
          <w:p>
            <w:pPr>
              <w:ind w:left="20"/>
              <w:spacing w:after="0"/>
              <w:rPr>
                <w:sz w:val="20"/>
                <w:szCs w:val="20"/>
                <w:color w:val="auto"/>
              </w:rPr>
            </w:pPr>
            <w:r>
              <w:rPr>
                <w:rFonts w:ascii="Arial" w:cs="Arial" w:eastAsia="Arial" w:hAnsi="Arial"/>
                <w:sz w:val="20"/>
                <w:szCs w:val="20"/>
                <w:color w:val="231F20"/>
              </w:rPr>
              <w:t>RENÉE GAILHOUSTET</w:t>
            </w:r>
          </w:p>
        </w:tc>
        <w:tc>
          <w:tcPr>
            <w:tcW w:w="1520" w:type="dxa"/>
            <w:vAlign w:val="bottom"/>
            <w:tcBorders>
              <w:bottom w:val="single" w:sz="8" w:color="231F20"/>
            </w:tcBorders>
            <w:gridSpan w:val="4"/>
          </w:tcPr>
          <w:p>
            <w:pPr>
              <w:spacing w:after="0"/>
              <w:rPr>
                <w:sz w:val="24"/>
                <w:szCs w:val="24"/>
                <w:color w:val="auto"/>
              </w:rPr>
            </w:pPr>
          </w:p>
        </w:tc>
        <w:tc>
          <w:tcPr>
            <w:tcW w:w="4040" w:type="dxa"/>
            <w:vAlign w:val="bottom"/>
            <w:tcBorders>
              <w:bottom w:val="single" w:sz="8" w:color="231F20"/>
            </w:tcBorders>
            <w:gridSpan w:val="5"/>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300" w:type="dxa"/>
            <w:vAlign w:val="bottom"/>
            <w:gridSpan w:val="2"/>
            <w:vMerge w:val="restart"/>
          </w:tcPr>
          <w:p>
            <w:pPr>
              <w:jc w:val="right"/>
              <w:spacing w:after="0"/>
              <w:rPr>
                <w:sz w:val="20"/>
                <w:szCs w:val="20"/>
                <w:color w:val="auto"/>
              </w:rPr>
            </w:pPr>
            <w:r>
              <w:rPr>
                <w:rFonts w:ascii="Arial" w:cs="Arial" w:eastAsia="Arial" w:hAnsi="Arial"/>
                <w:sz w:val="20"/>
                <w:szCs w:val="20"/>
                <w:color w:val="231F20"/>
              </w:rPr>
              <w:t>54</w:t>
            </w:r>
          </w:p>
        </w:tc>
        <w:tc>
          <w:tcPr>
            <w:tcW w:w="0" w:type="dxa"/>
            <w:vAlign w:val="bottom"/>
          </w:tcPr>
          <w:p>
            <w:pPr>
              <w:spacing w:after="0"/>
              <w:rPr>
                <w:sz w:val="1"/>
                <w:szCs w:val="1"/>
                <w:color w:val="auto"/>
              </w:rPr>
            </w:pPr>
          </w:p>
        </w:tc>
      </w:tr>
      <w:tr>
        <w:trPr>
          <w:trHeight w:val="103"/>
        </w:trPr>
        <w:tc>
          <w:tcPr>
            <w:tcW w:w="2520" w:type="dxa"/>
            <w:vAlign w:val="bottom"/>
            <w:gridSpan w:val="7"/>
            <w:vMerge w:val="continue"/>
          </w:tcPr>
          <w:p>
            <w:pPr>
              <w:spacing w:after="0"/>
              <w:rPr>
                <w:sz w:val="8"/>
                <w:szCs w:val="8"/>
                <w:color w:val="auto"/>
              </w:rPr>
            </w:pPr>
          </w:p>
        </w:tc>
        <w:tc>
          <w:tcPr>
            <w:tcW w:w="1520" w:type="dxa"/>
            <w:vAlign w:val="bottom"/>
            <w:gridSpan w:val="4"/>
          </w:tcPr>
          <w:p>
            <w:pPr>
              <w:spacing w:after="0"/>
              <w:rPr>
                <w:sz w:val="8"/>
                <w:szCs w:val="8"/>
                <w:color w:val="auto"/>
              </w:rPr>
            </w:pPr>
          </w:p>
        </w:tc>
        <w:tc>
          <w:tcPr>
            <w:tcW w:w="4040" w:type="dxa"/>
            <w:vAlign w:val="bottom"/>
            <w:gridSpan w:val="5"/>
          </w:tcPr>
          <w:p>
            <w:pPr>
              <w:spacing w:after="0"/>
              <w:rPr>
                <w:sz w:val="8"/>
                <w:szCs w:val="8"/>
                <w:color w:val="auto"/>
              </w:rPr>
            </w:pPr>
          </w:p>
        </w:tc>
        <w:tc>
          <w:tcPr>
            <w:tcW w:w="20" w:type="dxa"/>
            <w:vAlign w:val="bottom"/>
          </w:tcPr>
          <w:p>
            <w:pPr>
              <w:spacing w:after="0"/>
              <w:rPr>
                <w:sz w:val="8"/>
                <w:szCs w:val="8"/>
                <w:color w:val="auto"/>
              </w:rPr>
            </w:pPr>
          </w:p>
        </w:tc>
        <w:tc>
          <w:tcPr>
            <w:tcW w:w="300" w:type="dxa"/>
            <w:vAlign w:val="bottom"/>
            <w:gridSpan w:val="2"/>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400" w:type="dxa"/>
            <w:vAlign w:val="bottom"/>
            <w:gridSpan w:val="3"/>
            <w:vMerge w:val="restart"/>
          </w:tcPr>
          <w:p>
            <w:pPr>
              <w:ind w:left="20"/>
              <w:spacing w:after="0"/>
              <w:rPr>
                <w:sz w:val="20"/>
                <w:szCs w:val="20"/>
                <w:color w:val="auto"/>
              </w:rPr>
            </w:pPr>
            <w:r>
              <w:rPr>
                <w:rFonts w:ascii="Arial" w:cs="Arial" w:eastAsia="Arial" w:hAnsi="Arial"/>
                <w:sz w:val="20"/>
                <w:szCs w:val="20"/>
                <w:color w:val="231F20"/>
              </w:rPr>
              <w:t>DANTE BINI</w:t>
            </w:r>
          </w:p>
        </w:tc>
        <w:tc>
          <w:tcPr>
            <w:tcW w:w="220" w:type="dxa"/>
            <w:vAlign w:val="bottom"/>
            <w:tcBorders>
              <w:bottom w:val="single" w:sz="8" w:color="231F20"/>
            </w:tcBorders>
          </w:tcPr>
          <w:p>
            <w:pPr>
              <w:spacing w:after="0"/>
              <w:rPr>
                <w:sz w:val="24"/>
                <w:szCs w:val="24"/>
                <w:color w:val="auto"/>
              </w:rPr>
            </w:pPr>
          </w:p>
        </w:tc>
        <w:tc>
          <w:tcPr>
            <w:tcW w:w="360" w:type="dxa"/>
            <w:vAlign w:val="bottom"/>
            <w:tcBorders>
              <w:bottom w:val="single" w:sz="8" w:color="231F20"/>
            </w:tcBorders>
          </w:tcPr>
          <w:p>
            <w:pPr>
              <w:spacing w:after="0"/>
              <w:rPr>
                <w:sz w:val="24"/>
                <w:szCs w:val="24"/>
                <w:color w:val="auto"/>
              </w:rPr>
            </w:pPr>
          </w:p>
        </w:tc>
        <w:tc>
          <w:tcPr>
            <w:tcW w:w="160" w:type="dxa"/>
            <w:vAlign w:val="bottom"/>
            <w:tcBorders>
              <w:bottom w:val="single" w:sz="8" w:color="231F20"/>
            </w:tcBorders>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130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40" w:type="dxa"/>
            <w:vAlign w:val="bottom"/>
            <w:tcBorders>
              <w:bottom w:val="single" w:sz="8" w:color="231F20"/>
            </w:tcBorders>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rPr>
              <w:t>82</w:t>
            </w:r>
          </w:p>
        </w:tc>
        <w:tc>
          <w:tcPr>
            <w:tcW w:w="0" w:type="dxa"/>
            <w:vAlign w:val="bottom"/>
          </w:tcPr>
          <w:p>
            <w:pPr>
              <w:spacing w:after="0"/>
              <w:rPr>
                <w:sz w:val="1"/>
                <w:szCs w:val="1"/>
                <w:color w:val="auto"/>
              </w:rPr>
            </w:pPr>
          </w:p>
        </w:tc>
      </w:tr>
      <w:tr>
        <w:trPr>
          <w:trHeight w:val="103"/>
        </w:trPr>
        <w:tc>
          <w:tcPr>
            <w:tcW w:w="1400" w:type="dxa"/>
            <w:vAlign w:val="bottom"/>
            <w:gridSpan w:val="3"/>
            <w:vMerge w:val="continue"/>
          </w:tcPr>
          <w:p>
            <w:pPr>
              <w:spacing w:after="0"/>
              <w:rPr>
                <w:sz w:val="8"/>
                <w:szCs w:val="8"/>
                <w:color w:val="auto"/>
              </w:rPr>
            </w:pPr>
          </w:p>
        </w:tc>
        <w:tc>
          <w:tcPr>
            <w:tcW w:w="220" w:type="dxa"/>
            <w:vAlign w:val="bottom"/>
          </w:tcPr>
          <w:p>
            <w:pPr>
              <w:spacing w:after="0"/>
              <w:rPr>
                <w:sz w:val="8"/>
                <w:szCs w:val="8"/>
                <w:color w:val="auto"/>
              </w:rPr>
            </w:pPr>
          </w:p>
        </w:tc>
        <w:tc>
          <w:tcPr>
            <w:tcW w:w="360" w:type="dxa"/>
            <w:vAlign w:val="bottom"/>
          </w:tcPr>
          <w:p>
            <w:pPr>
              <w:spacing w:after="0"/>
              <w:rPr>
                <w:sz w:val="8"/>
                <w:szCs w:val="8"/>
                <w:color w:val="auto"/>
              </w:rPr>
            </w:pPr>
          </w:p>
        </w:tc>
        <w:tc>
          <w:tcPr>
            <w:tcW w:w="160" w:type="dxa"/>
            <w:vAlign w:val="bottom"/>
          </w:tcPr>
          <w:p>
            <w:pPr>
              <w:spacing w:after="0"/>
              <w:rPr>
                <w:sz w:val="8"/>
                <w:szCs w:val="8"/>
                <w:color w:val="auto"/>
              </w:rPr>
            </w:pPr>
          </w:p>
        </w:tc>
        <w:tc>
          <w:tcPr>
            <w:tcW w:w="380" w:type="dxa"/>
            <w:vAlign w:val="bottom"/>
          </w:tcPr>
          <w:p>
            <w:pPr>
              <w:spacing w:after="0"/>
              <w:rPr>
                <w:sz w:val="8"/>
                <w:szCs w:val="8"/>
                <w:color w:val="auto"/>
              </w:rPr>
            </w:pPr>
          </w:p>
        </w:tc>
        <w:tc>
          <w:tcPr>
            <w:tcW w:w="120" w:type="dxa"/>
            <w:vAlign w:val="bottom"/>
          </w:tcPr>
          <w:p>
            <w:pPr>
              <w:spacing w:after="0"/>
              <w:rPr>
                <w:sz w:val="8"/>
                <w:szCs w:val="8"/>
                <w:color w:val="auto"/>
              </w:rPr>
            </w:pPr>
          </w:p>
        </w:tc>
        <w:tc>
          <w:tcPr>
            <w:tcW w:w="20" w:type="dxa"/>
            <w:vAlign w:val="bottom"/>
          </w:tcPr>
          <w:p>
            <w:pPr>
              <w:spacing w:after="0"/>
              <w:rPr>
                <w:sz w:val="8"/>
                <w:szCs w:val="8"/>
                <w:color w:val="auto"/>
              </w:rPr>
            </w:pPr>
          </w:p>
        </w:tc>
        <w:tc>
          <w:tcPr>
            <w:tcW w:w="13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2660" w:type="dxa"/>
            <w:vAlign w:val="bottom"/>
            <w:gridSpan w:val="9"/>
            <w:vMerge w:val="restart"/>
          </w:tcPr>
          <w:p>
            <w:pPr>
              <w:ind w:left="20"/>
              <w:spacing w:after="0"/>
              <w:rPr>
                <w:sz w:val="20"/>
                <w:szCs w:val="20"/>
                <w:color w:val="auto"/>
              </w:rPr>
            </w:pPr>
            <w:r>
              <w:rPr>
                <w:rFonts w:ascii="Arial" w:cs="Arial" w:eastAsia="Arial" w:hAnsi="Arial"/>
                <w:sz w:val="20"/>
                <w:szCs w:val="20"/>
                <w:color w:val="231F20"/>
              </w:rPr>
              <w:t>HANS WALTER MÜLLER</w:t>
            </w:r>
          </w:p>
        </w:tc>
        <w:tc>
          <w:tcPr>
            <w:tcW w:w="130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40" w:type="dxa"/>
            <w:vAlign w:val="bottom"/>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114</w:t>
            </w:r>
          </w:p>
        </w:tc>
        <w:tc>
          <w:tcPr>
            <w:tcW w:w="0" w:type="dxa"/>
            <w:vAlign w:val="bottom"/>
          </w:tcPr>
          <w:p>
            <w:pPr>
              <w:spacing w:after="0"/>
              <w:rPr>
                <w:sz w:val="1"/>
                <w:szCs w:val="1"/>
                <w:color w:val="auto"/>
              </w:rPr>
            </w:pPr>
          </w:p>
        </w:tc>
      </w:tr>
      <w:tr>
        <w:trPr>
          <w:trHeight w:val="103"/>
        </w:trPr>
        <w:tc>
          <w:tcPr>
            <w:tcW w:w="2660" w:type="dxa"/>
            <w:vAlign w:val="bottom"/>
            <w:gridSpan w:val="9"/>
            <w:vMerge w:val="continue"/>
          </w:tcPr>
          <w:p>
            <w:pPr>
              <w:spacing w:after="0"/>
              <w:rPr>
                <w:sz w:val="8"/>
                <w:szCs w:val="8"/>
                <w:color w:val="auto"/>
              </w:rPr>
            </w:pPr>
          </w:p>
        </w:tc>
        <w:tc>
          <w:tcPr>
            <w:tcW w:w="13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980" w:type="dxa"/>
            <w:vAlign w:val="bottom"/>
            <w:gridSpan w:val="5"/>
            <w:vMerge w:val="restart"/>
          </w:tcPr>
          <w:p>
            <w:pPr>
              <w:ind w:left="20"/>
              <w:spacing w:after="0"/>
              <w:rPr>
                <w:sz w:val="20"/>
                <w:szCs w:val="20"/>
                <w:color w:val="auto"/>
              </w:rPr>
            </w:pPr>
            <w:r>
              <w:rPr>
                <w:rFonts w:ascii="Arial" w:cs="Arial" w:eastAsia="Arial" w:hAnsi="Arial"/>
                <w:sz w:val="20"/>
                <w:szCs w:val="20"/>
                <w:color w:val="231F20"/>
              </w:rPr>
              <w:t>CLAUDE PARENT</w:t>
            </w:r>
          </w:p>
        </w:tc>
        <w:tc>
          <w:tcPr>
            <w:tcW w:w="160" w:type="dxa"/>
            <w:vAlign w:val="bottom"/>
            <w:tcBorders>
              <w:bottom w:val="single" w:sz="8" w:color="231F20"/>
            </w:tcBorders>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20" w:type="dxa"/>
            <w:vAlign w:val="bottom"/>
            <w:tcBorders>
              <w:bottom w:val="single" w:sz="8" w:color="231F20"/>
            </w:tcBorders>
          </w:tcPr>
          <w:p>
            <w:pPr>
              <w:spacing w:after="0"/>
              <w:rPr>
                <w:sz w:val="24"/>
                <w:szCs w:val="24"/>
                <w:color w:val="auto"/>
              </w:rPr>
            </w:pPr>
          </w:p>
        </w:tc>
        <w:tc>
          <w:tcPr>
            <w:tcW w:w="1320" w:type="dxa"/>
            <w:vAlign w:val="bottom"/>
            <w:tcBorders>
              <w:bottom w:val="single" w:sz="8" w:color="231F20"/>
            </w:tcBorders>
            <w:gridSpan w:val="2"/>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60" w:type="dxa"/>
            <w:vAlign w:val="bottom"/>
            <w:gridSpan w:val="2"/>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136</w:t>
            </w:r>
          </w:p>
        </w:tc>
        <w:tc>
          <w:tcPr>
            <w:tcW w:w="0" w:type="dxa"/>
            <w:vAlign w:val="bottom"/>
          </w:tcPr>
          <w:p>
            <w:pPr>
              <w:spacing w:after="0"/>
              <w:rPr>
                <w:sz w:val="1"/>
                <w:szCs w:val="1"/>
                <w:color w:val="auto"/>
              </w:rPr>
            </w:pPr>
          </w:p>
        </w:tc>
      </w:tr>
      <w:tr>
        <w:trPr>
          <w:trHeight w:val="103"/>
        </w:trPr>
        <w:tc>
          <w:tcPr>
            <w:tcW w:w="1980" w:type="dxa"/>
            <w:vAlign w:val="bottom"/>
            <w:gridSpan w:val="5"/>
            <w:vMerge w:val="continue"/>
          </w:tcPr>
          <w:p>
            <w:pPr>
              <w:spacing w:after="0"/>
              <w:rPr>
                <w:sz w:val="8"/>
                <w:szCs w:val="8"/>
                <w:color w:val="auto"/>
              </w:rPr>
            </w:pPr>
          </w:p>
        </w:tc>
        <w:tc>
          <w:tcPr>
            <w:tcW w:w="160" w:type="dxa"/>
            <w:vAlign w:val="bottom"/>
          </w:tcPr>
          <w:p>
            <w:pPr>
              <w:spacing w:after="0"/>
              <w:rPr>
                <w:sz w:val="8"/>
                <w:szCs w:val="8"/>
                <w:color w:val="auto"/>
              </w:rPr>
            </w:pPr>
          </w:p>
        </w:tc>
        <w:tc>
          <w:tcPr>
            <w:tcW w:w="380" w:type="dxa"/>
            <w:vAlign w:val="bottom"/>
          </w:tcPr>
          <w:p>
            <w:pPr>
              <w:spacing w:after="0"/>
              <w:rPr>
                <w:sz w:val="8"/>
                <w:szCs w:val="8"/>
                <w:color w:val="auto"/>
              </w:rPr>
            </w:pPr>
          </w:p>
        </w:tc>
        <w:tc>
          <w:tcPr>
            <w:tcW w:w="120" w:type="dxa"/>
            <w:vAlign w:val="bottom"/>
          </w:tcPr>
          <w:p>
            <w:pPr>
              <w:spacing w:after="0"/>
              <w:rPr>
                <w:sz w:val="8"/>
                <w:szCs w:val="8"/>
                <w:color w:val="auto"/>
              </w:rPr>
            </w:pPr>
          </w:p>
        </w:tc>
        <w:tc>
          <w:tcPr>
            <w:tcW w:w="1320" w:type="dxa"/>
            <w:vAlign w:val="bottom"/>
            <w:gridSpan w:val="2"/>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60" w:type="dxa"/>
            <w:vAlign w:val="bottom"/>
            <w:gridSpan w:val="2"/>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620" w:type="dxa"/>
            <w:vAlign w:val="bottom"/>
            <w:gridSpan w:val="4"/>
            <w:vMerge w:val="restart"/>
          </w:tcPr>
          <w:p>
            <w:pPr>
              <w:ind w:left="20"/>
              <w:spacing w:after="0"/>
              <w:rPr>
                <w:sz w:val="20"/>
                <w:szCs w:val="20"/>
                <w:color w:val="auto"/>
              </w:rPr>
            </w:pPr>
            <w:r>
              <w:rPr>
                <w:rFonts w:ascii="Arial" w:cs="Arial" w:eastAsia="Arial" w:hAnsi="Arial"/>
                <w:sz w:val="20"/>
                <w:szCs w:val="20"/>
                <w:color w:val="231F20"/>
              </w:rPr>
              <w:t>ANTTI LOVAG</w:t>
            </w:r>
          </w:p>
        </w:tc>
        <w:tc>
          <w:tcPr>
            <w:tcW w:w="520" w:type="dxa"/>
            <w:vAlign w:val="bottom"/>
            <w:tcBorders>
              <w:bottom w:val="single" w:sz="8" w:color="231F20"/>
            </w:tcBorders>
            <w:gridSpan w:val="2"/>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20" w:type="dxa"/>
            <w:vAlign w:val="bottom"/>
            <w:tcBorders>
              <w:bottom w:val="single" w:sz="8" w:color="231F20"/>
            </w:tcBorders>
          </w:tcPr>
          <w:p>
            <w:pPr>
              <w:spacing w:after="0"/>
              <w:rPr>
                <w:sz w:val="24"/>
                <w:szCs w:val="24"/>
                <w:color w:val="auto"/>
              </w:rPr>
            </w:pPr>
          </w:p>
        </w:tc>
        <w:tc>
          <w:tcPr>
            <w:tcW w:w="1320" w:type="dxa"/>
            <w:vAlign w:val="bottom"/>
            <w:tcBorders>
              <w:bottom w:val="single" w:sz="8" w:color="231F20"/>
            </w:tcBorders>
            <w:gridSpan w:val="2"/>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80" w:type="dxa"/>
            <w:vAlign w:val="bottom"/>
            <w:gridSpan w:val="3"/>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158</w:t>
            </w:r>
          </w:p>
        </w:tc>
        <w:tc>
          <w:tcPr>
            <w:tcW w:w="0" w:type="dxa"/>
            <w:vAlign w:val="bottom"/>
          </w:tcPr>
          <w:p>
            <w:pPr>
              <w:spacing w:after="0"/>
              <w:rPr>
                <w:sz w:val="1"/>
                <w:szCs w:val="1"/>
                <w:color w:val="auto"/>
              </w:rPr>
            </w:pPr>
          </w:p>
        </w:tc>
      </w:tr>
      <w:tr>
        <w:trPr>
          <w:trHeight w:val="103"/>
        </w:trPr>
        <w:tc>
          <w:tcPr>
            <w:tcW w:w="1620" w:type="dxa"/>
            <w:vAlign w:val="bottom"/>
            <w:gridSpan w:val="4"/>
            <w:vMerge w:val="continue"/>
          </w:tcPr>
          <w:p>
            <w:pPr>
              <w:spacing w:after="0"/>
              <w:rPr>
                <w:sz w:val="8"/>
                <w:szCs w:val="8"/>
                <w:color w:val="auto"/>
              </w:rPr>
            </w:pPr>
          </w:p>
        </w:tc>
        <w:tc>
          <w:tcPr>
            <w:tcW w:w="520" w:type="dxa"/>
            <w:vAlign w:val="bottom"/>
            <w:gridSpan w:val="2"/>
          </w:tcPr>
          <w:p>
            <w:pPr>
              <w:spacing w:after="0"/>
              <w:rPr>
                <w:sz w:val="8"/>
                <w:szCs w:val="8"/>
                <w:color w:val="auto"/>
              </w:rPr>
            </w:pPr>
          </w:p>
        </w:tc>
        <w:tc>
          <w:tcPr>
            <w:tcW w:w="380" w:type="dxa"/>
            <w:vAlign w:val="bottom"/>
          </w:tcPr>
          <w:p>
            <w:pPr>
              <w:spacing w:after="0"/>
              <w:rPr>
                <w:sz w:val="8"/>
                <w:szCs w:val="8"/>
                <w:color w:val="auto"/>
              </w:rPr>
            </w:pPr>
          </w:p>
        </w:tc>
        <w:tc>
          <w:tcPr>
            <w:tcW w:w="120" w:type="dxa"/>
            <w:vAlign w:val="bottom"/>
          </w:tcPr>
          <w:p>
            <w:pPr>
              <w:spacing w:after="0"/>
              <w:rPr>
                <w:sz w:val="8"/>
                <w:szCs w:val="8"/>
                <w:color w:val="auto"/>
              </w:rPr>
            </w:pPr>
          </w:p>
        </w:tc>
        <w:tc>
          <w:tcPr>
            <w:tcW w:w="1320" w:type="dxa"/>
            <w:vAlign w:val="bottom"/>
            <w:gridSpan w:val="2"/>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80" w:type="dxa"/>
            <w:vAlign w:val="bottom"/>
            <w:gridSpan w:val="3"/>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2640" w:type="dxa"/>
            <w:vAlign w:val="bottom"/>
            <w:gridSpan w:val="8"/>
            <w:vMerge w:val="restart"/>
          </w:tcPr>
          <w:p>
            <w:pPr>
              <w:ind w:left="20"/>
              <w:spacing w:after="0"/>
              <w:rPr>
                <w:sz w:val="20"/>
                <w:szCs w:val="20"/>
                <w:color w:val="auto"/>
              </w:rPr>
            </w:pPr>
            <w:r>
              <w:rPr>
                <w:rFonts w:ascii="Arial" w:cs="Arial" w:eastAsia="Arial" w:hAnsi="Arial"/>
                <w:sz w:val="20"/>
                <w:szCs w:val="20"/>
                <w:color w:val="231F20"/>
              </w:rPr>
              <w:t>List of works Johanna Diehl</w:t>
            </w:r>
          </w:p>
        </w:tc>
        <w:tc>
          <w:tcPr>
            <w:tcW w:w="1320" w:type="dxa"/>
            <w:vAlign w:val="bottom"/>
            <w:tcBorders>
              <w:bottom w:val="single" w:sz="8" w:color="231F20"/>
            </w:tcBorders>
            <w:gridSpan w:val="2"/>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80" w:type="dxa"/>
            <w:vAlign w:val="bottom"/>
            <w:gridSpan w:val="3"/>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188</w:t>
            </w:r>
          </w:p>
        </w:tc>
        <w:tc>
          <w:tcPr>
            <w:tcW w:w="0" w:type="dxa"/>
            <w:vAlign w:val="bottom"/>
          </w:tcPr>
          <w:p>
            <w:pPr>
              <w:spacing w:after="0"/>
              <w:rPr>
                <w:sz w:val="1"/>
                <w:szCs w:val="1"/>
                <w:color w:val="auto"/>
              </w:rPr>
            </w:pPr>
          </w:p>
        </w:tc>
      </w:tr>
      <w:tr>
        <w:trPr>
          <w:trHeight w:val="103"/>
        </w:trPr>
        <w:tc>
          <w:tcPr>
            <w:tcW w:w="2640" w:type="dxa"/>
            <w:vAlign w:val="bottom"/>
            <w:gridSpan w:val="8"/>
            <w:vMerge w:val="continue"/>
          </w:tcPr>
          <w:p>
            <w:pPr>
              <w:spacing w:after="0"/>
              <w:rPr>
                <w:sz w:val="8"/>
                <w:szCs w:val="8"/>
                <w:color w:val="auto"/>
              </w:rPr>
            </w:pPr>
          </w:p>
        </w:tc>
        <w:tc>
          <w:tcPr>
            <w:tcW w:w="1320" w:type="dxa"/>
            <w:vAlign w:val="bottom"/>
            <w:gridSpan w:val="2"/>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80" w:type="dxa"/>
            <w:vAlign w:val="bottom"/>
            <w:gridSpan w:val="3"/>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260" w:type="dxa"/>
            <w:vAlign w:val="bottom"/>
            <w:vMerge w:val="restart"/>
          </w:tcPr>
          <w:p>
            <w:pPr>
              <w:ind w:left="20"/>
              <w:spacing w:after="0"/>
              <w:rPr>
                <w:sz w:val="20"/>
                <w:szCs w:val="20"/>
                <w:color w:val="auto"/>
              </w:rPr>
            </w:pPr>
            <w:r>
              <w:rPr>
                <w:rFonts w:ascii="Arial" w:cs="Arial" w:eastAsia="Arial" w:hAnsi="Arial"/>
                <w:sz w:val="20"/>
                <w:szCs w:val="20"/>
                <w:color w:val="231F20"/>
              </w:rPr>
              <w:t>Biographies</w:t>
            </w:r>
          </w:p>
        </w:tc>
        <w:tc>
          <w:tcPr>
            <w:tcW w:w="880" w:type="dxa"/>
            <w:vAlign w:val="bottom"/>
            <w:tcBorders>
              <w:bottom w:val="single" w:sz="8" w:color="231F20"/>
            </w:tcBorders>
            <w:gridSpan w:val="5"/>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440" w:type="dxa"/>
            <w:vAlign w:val="bottom"/>
            <w:tcBorders>
              <w:bottom w:val="single" w:sz="8" w:color="231F20"/>
            </w:tcBorders>
            <w:gridSpan w:val="3"/>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160" w:type="dxa"/>
            <w:vAlign w:val="bottom"/>
            <w:gridSpan w:val="4"/>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190</w:t>
            </w:r>
          </w:p>
        </w:tc>
        <w:tc>
          <w:tcPr>
            <w:tcW w:w="0" w:type="dxa"/>
            <w:vAlign w:val="bottom"/>
          </w:tcPr>
          <w:p>
            <w:pPr>
              <w:spacing w:after="0"/>
              <w:rPr>
                <w:sz w:val="1"/>
                <w:szCs w:val="1"/>
                <w:color w:val="auto"/>
              </w:rPr>
            </w:pPr>
          </w:p>
        </w:tc>
      </w:tr>
      <w:tr>
        <w:trPr>
          <w:trHeight w:val="103"/>
        </w:trPr>
        <w:tc>
          <w:tcPr>
            <w:tcW w:w="1260" w:type="dxa"/>
            <w:vAlign w:val="bottom"/>
            <w:vMerge w:val="continue"/>
          </w:tcPr>
          <w:p>
            <w:pPr>
              <w:spacing w:after="0"/>
              <w:rPr>
                <w:sz w:val="8"/>
                <w:szCs w:val="8"/>
                <w:color w:val="auto"/>
              </w:rPr>
            </w:pPr>
          </w:p>
        </w:tc>
        <w:tc>
          <w:tcPr>
            <w:tcW w:w="880" w:type="dxa"/>
            <w:vAlign w:val="bottom"/>
            <w:gridSpan w:val="5"/>
          </w:tcPr>
          <w:p>
            <w:pPr>
              <w:spacing w:after="0"/>
              <w:rPr>
                <w:sz w:val="8"/>
                <w:szCs w:val="8"/>
                <w:color w:val="auto"/>
              </w:rPr>
            </w:pPr>
          </w:p>
        </w:tc>
        <w:tc>
          <w:tcPr>
            <w:tcW w:w="380" w:type="dxa"/>
            <w:vAlign w:val="bottom"/>
          </w:tcPr>
          <w:p>
            <w:pPr>
              <w:spacing w:after="0"/>
              <w:rPr>
                <w:sz w:val="8"/>
                <w:szCs w:val="8"/>
                <w:color w:val="auto"/>
              </w:rPr>
            </w:pPr>
          </w:p>
        </w:tc>
        <w:tc>
          <w:tcPr>
            <w:tcW w:w="1440" w:type="dxa"/>
            <w:vAlign w:val="bottom"/>
            <w:gridSpan w:val="3"/>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160" w:type="dxa"/>
            <w:vAlign w:val="bottom"/>
            <w:gridSpan w:val="4"/>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2140" w:type="dxa"/>
            <w:vAlign w:val="bottom"/>
            <w:gridSpan w:val="6"/>
            <w:vMerge w:val="restart"/>
          </w:tcPr>
          <w:p>
            <w:pPr>
              <w:ind w:left="20"/>
              <w:spacing w:after="0"/>
              <w:rPr>
                <w:sz w:val="20"/>
                <w:szCs w:val="20"/>
                <w:color w:val="auto"/>
              </w:rPr>
            </w:pPr>
            <w:r>
              <w:rPr>
                <w:rFonts w:ascii="Arial" w:cs="Arial" w:eastAsia="Arial" w:hAnsi="Arial"/>
                <w:sz w:val="20"/>
                <w:szCs w:val="20"/>
                <w:color w:val="231F20"/>
              </w:rPr>
              <w:t>Selected bibliography</w:t>
            </w:r>
          </w:p>
        </w:tc>
        <w:tc>
          <w:tcPr>
            <w:tcW w:w="380" w:type="dxa"/>
            <w:vAlign w:val="bottom"/>
            <w:tcBorders>
              <w:bottom w:val="single" w:sz="8" w:color="231F20"/>
            </w:tcBorders>
          </w:tcPr>
          <w:p>
            <w:pPr>
              <w:spacing w:after="0"/>
              <w:rPr>
                <w:sz w:val="24"/>
                <w:szCs w:val="24"/>
                <w:color w:val="auto"/>
              </w:rPr>
            </w:pPr>
          </w:p>
        </w:tc>
        <w:tc>
          <w:tcPr>
            <w:tcW w:w="1440" w:type="dxa"/>
            <w:vAlign w:val="bottom"/>
            <w:tcBorders>
              <w:bottom w:val="single" w:sz="8" w:color="231F20"/>
            </w:tcBorders>
            <w:gridSpan w:val="3"/>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160" w:type="dxa"/>
            <w:vAlign w:val="bottom"/>
            <w:gridSpan w:val="4"/>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191</w:t>
            </w:r>
          </w:p>
        </w:tc>
        <w:tc>
          <w:tcPr>
            <w:tcW w:w="0" w:type="dxa"/>
            <w:vAlign w:val="bottom"/>
          </w:tcPr>
          <w:p>
            <w:pPr>
              <w:spacing w:after="0"/>
              <w:rPr>
                <w:sz w:val="1"/>
                <w:szCs w:val="1"/>
                <w:color w:val="auto"/>
              </w:rPr>
            </w:pPr>
          </w:p>
        </w:tc>
      </w:tr>
      <w:tr>
        <w:trPr>
          <w:trHeight w:val="103"/>
        </w:trPr>
        <w:tc>
          <w:tcPr>
            <w:tcW w:w="2140" w:type="dxa"/>
            <w:vAlign w:val="bottom"/>
            <w:gridSpan w:val="6"/>
            <w:vMerge w:val="continue"/>
          </w:tcPr>
          <w:p>
            <w:pPr>
              <w:spacing w:after="0"/>
              <w:rPr>
                <w:sz w:val="8"/>
                <w:szCs w:val="8"/>
                <w:color w:val="auto"/>
              </w:rPr>
            </w:pPr>
          </w:p>
        </w:tc>
        <w:tc>
          <w:tcPr>
            <w:tcW w:w="380" w:type="dxa"/>
            <w:vAlign w:val="bottom"/>
          </w:tcPr>
          <w:p>
            <w:pPr>
              <w:spacing w:after="0"/>
              <w:rPr>
                <w:sz w:val="8"/>
                <w:szCs w:val="8"/>
                <w:color w:val="auto"/>
              </w:rPr>
            </w:pPr>
          </w:p>
        </w:tc>
        <w:tc>
          <w:tcPr>
            <w:tcW w:w="1440" w:type="dxa"/>
            <w:vAlign w:val="bottom"/>
            <w:gridSpan w:val="3"/>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160" w:type="dxa"/>
            <w:vAlign w:val="bottom"/>
            <w:gridSpan w:val="4"/>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3960" w:type="dxa"/>
            <w:vAlign w:val="bottom"/>
            <w:gridSpan w:val="10"/>
            <w:vMerge w:val="restart"/>
          </w:tcPr>
          <w:p>
            <w:pPr>
              <w:ind w:left="20"/>
              <w:spacing w:after="0"/>
              <w:rPr>
                <w:sz w:val="20"/>
                <w:szCs w:val="20"/>
                <w:color w:val="auto"/>
              </w:rPr>
            </w:pPr>
            <w:r>
              <w:rPr>
                <w:rFonts w:ascii="Arial" w:cs="Arial" w:eastAsia="Arial" w:hAnsi="Arial"/>
                <w:sz w:val="20"/>
                <w:szCs w:val="20"/>
                <w:color w:val="231F20"/>
              </w:rPr>
              <w:t>Imprint/Photo credits/Acknowledgments</w:t>
            </w:r>
          </w:p>
        </w:tc>
        <w:tc>
          <w:tcPr>
            <w:tcW w:w="80" w:type="dxa"/>
            <w:vAlign w:val="bottom"/>
            <w:tcBorders>
              <w:bottom w:val="single" w:sz="8" w:color="231F20"/>
            </w:tcBorders>
          </w:tcPr>
          <w:p>
            <w:pPr>
              <w:spacing w:after="0"/>
              <w:rPr>
                <w:sz w:val="24"/>
                <w:szCs w:val="24"/>
                <w:color w:val="auto"/>
              </w:rPr>
            </w:pPr>
          </w:p>
        </w:tc>
        <w:tc>
          <w:tcPr>
            <w:tcW w:w="3960" w:type="dxa"/>
            <w:vAlign w:val="bottom"/>
            <w:tcBorders>
              <w:bottom w:val="single" w:sz="8" w:color="231F20"/>
            </w:tcBorders>
            <w:gridSpan w:val="2"/>
          </w:tcPr>
          <w:p>
            <w:pPr>
              <w:spacing w:after="0"/>
              <w:rPr>
                <w:sz w:val="24"/>
                <w:szCs w:val="24"/>
                <w:color w:val="auto"/>
              </w:rPr>
            </w:pPr>
          </w:p>
        </w:tc>
        <w:tc>
          <w:tcPr>
            <w:tcW w:w="80" w:type="dxa"/>
            <w:vAlign w:val="bottom"/>
            <w:gridSpan w:val="3"/>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192</w:t>
            </w:r>
          </w:p>
        </w:tc>
        <w:tc>
          <w:tcPr>
            <w:tcW w:w="0" w:type="dxa"/>
            <w:vAlign w:val="bottom"/>
          </w:tcPr>
          <w:p>
            <w:pPr>
              <w:spacing w:after="0"/>
              <w:rPr>
                <w:sz w:val="1"/>
                <w:szCs w:val="1"/>
                <w:color w:val="auto"/>
              </w:rPr>
            </w:pPr>
          </w:p>
        </w:tc>
      </w:tr>
      <w:tr>
        <w:trPr>
          <w:trHeight w:val="103"/>
        </w:trPr>
        <w:tc>
          <w:tcPr>
            <w:tcW w:w="3960" w:type="dxa"/>
            <w:vAlign w:val="bottom"/>
            <w:gridSpan w:val="10"/>
            <w:vMerge w:val="continue"/>
          </w:tcPr>
          <w:p>
            <w:pPr>
              <w:spacing w:after="0"/>
              <w:rPr>
                <w:sz w:val="8"/>
                <w:szCs w:val="8"/>
                <w:color w:val="auto"/>
              </w:rPr>
            </w:pPr>
          </w:p>
        </w:tc>
        <w:tc>
          <w:tcPr>
            <w:tcW w:w="80" w:type="dxa"/>
            <w:vAlign w:val="bottom"/>
          </w:tcPr>
          <w:p>
            <w:pPr>
              <w:spacing w:after="0"/>
              <w:rPr>
                <w:sz w:val="8"/>
                <w:szCs w:val="8"/>
                <w:color w:val="auto"/>
              </w:rPr>
            </w:pPr>
          </w:p>
        </w:tc>
        <w:tc>
          <w:tcPr>
            <w:tcW w:w="3960" w:type="dxa"/>
            <w:vAlign w:val="bottom"/>
            <w:gridSpan w:val="2"/>
          </w:tcPr>
          <w:p>
            <w:pPr>
              <w:spacing w:after="0"/>
              <w:rPr>
                <w:sz w:val="8"/>
                <w:szCs w:val="8"/>
                <w:color w:val="auto"/>
              </w:rPr>
            </w:pPr>
          </w:p>
        </w:tc>
        <w:tc>
          <w:tcPr>
            <w:tcW w:w="80" w:type="dxa"/>
            <w:vAlign w:val="bottom"/>
            <w:gridSpan w:val="3"/>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bl>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4" w:lineRule="exact"/>
        <w:rPr>
          <w:sz w:val="24"/>
          <w:szCs w:val="24"/>
          <w:color w:val="auto"/>
        </w:rPr>
      </w:pPr>
    </w:p>
    <w:tbl>
      <w:tblPr>
        <w:tblLayout w:type="fixed"/>
        <w:tblInd w:w="80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480" w:type="dxa"/>
            <w:vAlign w:val="bottom"/>
          </w:tcPr>
          <w:p>
            <w:pPr>
              <w:ind w:left="460"/>
              <w:spacing w:after="0"/>
              <w:rPr>
                <w:sz w:val="20"/>
                <w:szCs w:val="20"/>
                <w:color w:val="auto"/>
              </w:rPr>
            </w:pPr>
            <w:r>
              <w:rPr>
                <w:rFonts w:ascii="Arial" w:cs="Arial" w:eastAsia="Arial" w:hAnsi="Arial"/>
                <w:sz w:val="18"/>
                <w:szCs w:val="18"/>
                <w:color w:val="auto"/>
              </w:rPr>
              <w:t xml:space="preserve">- PageNr: </w:t>
            </w:r>
            <w:r>
              <w:rPr>
                <w:rFonts w:ascii="Arial" w:cs="Arial" w:eastAsia="Arial" w:hAnsi="Arial"/>
                <w:sz w:val="28"/>
                <w:szCs w:val="28"/>
                <w:color w:val="auto"/>
              </w:rPr>
              <w:t>3</w:t>
            </w:r>
          </w:p>
        </w:tc>
        <w:tc>
          <w:tcPr>
            <w:tcW w:w="42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INT_3.pdf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48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420" w:type="dxa"/>
            <w:vAlign w:val="bottom"/>
          </w:tcPr>
          <w:p>
            <w:pPr>
              <w:ind w:left="16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4"/>
          <w:szCs w:val="24"/>
          <w:color w:val="auto"/>
        </w:rPr>
      </w:pPr>
    </w:p>
    <w:p>
      <w:pPr>
        <w:sectPr>
          <w:pgSz w:w="11900" w:h="16838" w:orient="portrait"/>
          <w:cols w:equalWidth="0" w:num="1">
            <w:col w:w="9026"/>
          </w:cols>
          <w:pgMar w:left="1440" w:top="957" w:right="1440" w:bottom="607" w:gutter="0" w:footer="0" w:header="0"/>
        </w:sectPr>
      </w:pPr>
    </w:p>
    <w:p>
      <w:pPr>
        <w:ind w:left="1040"/>
        <w:spacing w:after="0"/>
        <w:tabs>
          <w:tab w:leader="none" w:pos="2260" w:val="left"/>
          <w:tab w:leader="none" w:pos="3880" w:val="left"/>
        </w:tabs>
        <w:rPr>
          <w:sz w:val="20"/>
          <w:szCs w:val="20"/>
          <w:color w:val="auto"/>
        </w:rPr>
      </w:pPr>
      <w:r>
        <w:rPr>
          <w:rFonts w:ascii="Arial" w:cs="Arial" w:eastAsia="Arial" w:hAnsi="Arial"/>
          <w:sz w:val="14"/>
          <w:szCs w:val="14"/>
          <w:color w:val="auto"/>
        </w:rPr>
        <w:t>17-08-17- 11:51:01</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026"/>
          </w:cols>
          <w:pgMar w:left="1440" w:top="957" w:right="1440" w:bottom="607" w:gutter="0" w:footer="0" w:header="0"/>
          <w:type w:val="continuous"/>
        </w:sectPr>
      </w:pPr>
    </w:p>
    <w:bookmarkStart w:id="1" w:name="page2"/>
    <w:bookmarkEnd w:id="1"/>
    <w:p>
      <w:pPr>
        <w:ind w:left="1440"/>
        <w:spacing w:after="0"/>
        <w:rPr>
          <w:sz w:val="20"/>
          <w:szCs w:val="20"/>
          <w:color w:val="auto"/>
        </w:rPr>
      </w:pPr>
      <w:r>
        <w:rPr>
          <w:rFonts w:ascii="Arial" w:cs="Arial" w:eastAsia="Arial" w:hAnsi="Arial"/>
          <w:sz w:val="65"/>
          <w:szCs w:val="65"/>
          <w:u w:val="single" w:color="auto"/>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Claude Parent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p>
      <w:pPr>
        <w:jc w:val="both"/>
        <w:ind w:left="2760" w:right="206" w:firstLine="12"/>
        <w:spacing w:after="0" w:line="296" w:lineRule="auto"/>
        <w:rPr>
          <w:sz w:val="20"/>
          <w:szCs w:val="20"/>
          <w:color w:val="auto"/>
        </w:rPr>
      </w:pPr>
      <w:r>
        <w:rPr>
          <w:rFonts w:ascii="Arial" w:cs="Arial" w:eastAsia="Arial" w:hAnsi="Arial"/>
          <w:sz w:val="19"/>
          <w:szCs w:val="19"/>
          <w:color w:val="231F20"/>
        </w:rPr>
        <w:t>From the outside, the small grey villa located in a side street in the west of Paris, near the Bois de Boulogne, looks almost like any other ordinary house from the 1960s. Only the strangely tilted windows discernible be-yond the thin, rigidly upright cypress trees hint at the fact that, inside, things may be a little different from what’s in neighbouring houses. The villa was once Claude Parent’s house; it’s where his family lived. His daugh-ter has written a wonderful account of life inside this building, where the architect born in 1923 wanted to start a revolution. It was impossible, for instance, to put any furniture anywhere: hardly any of the floors were level.</w:t>
      </w:r>
    </w:p>
    <w:p>
      <w:pPr>
        <w:spacing w:after="0" w:line="5" w:lineRule="exact"/>
        <w:rPr>
          <w:sz w:val="20"/>
          <w:szCs w:val="20"/>
          <w:color w:val="auto"/>
        </w:rPr>
      </w:pPr>
    </w:p>
    <w:p>
      <w:pPr>
        <w:jc w:val="both"/>
        <w:ind w:left="2780" w:right="206" w:firstLine="381"/>
        <w:spacing w:after="0" w:line="281" w:lineRule="auto"/>
        <w:rPr>
          <w:sz w:val="20"/>
          <w:szCs w:val="20"/>
          <w:color w:val="auto"/>
        </w:rPr>
      </w:pPr>
      <w:r>
        <w:rPr>
          <w:rFonts w:ascii="Arial" w:cs="Arial" w:eastAsia="Arial" w:hAnsi="Arial"/>
          <w:sz w:val="20"/>
          <w:szCs w:val="20"/>
          <w:color w:val="231F20"/>
        </w:rPr>
        <w:t>The house was an experiment that Parent conducted to find out what happens when you remove from a house your starting point as a draughts-man, i.e. level floors, level foundations, and then everything you nor-mally associate with a living environment, i.e. the doors, the corridors and, above all, the furniture.</w:t>
      </w:r>
    </w:p>
    <w:p>
      <w:pPr>
        <w:spacing w:after="0" w:line="4" w:lineRule="exact"/>
        <w:rPr>
          <w:sz w:val="20"/>
          <w:szCs w:val="20"/>
          <w:color w:val="auto"/>
        </w:rPr>
      </w:pPr>
    </w:p>
    <w:p>
      <w:pPr>
        <w:jc w:val="both"/>
        <w:ind w:left="2780" w:right="246" w:firstLine="383"/>
        <w:spacing w:after="0" w:line="281" w:lineRule="auto"/>
        <w:rPr>
          <w:sz w:val="20"/>
          <w:szCs w:val="20"/>
          <w:color w:val="auto"/>
        </w:rPr>
      </w:pPr>
      <w:r>
        <w:rPr>
          <w:rFonts w:ascii="Arial" w:cs="Arial" w:eastAsia="Arial" w:hAnsi="Arial"/>
          <w:sz w:val="20"/>
          <w:szCs w:val="20"/>
          <w:color w:val="231F20"/>
        </w:rPr>
        <w:t>The Parent family had almost no furniture; in fact, most items of furniture had been banned from the house, and so the family lived on inclined ramps laid with a dark carpet. They ate in a reclining position; there were triangular table-like objects so you could at least put a cup down while you were lounging about; other than that, anything that might conceivably be considered as furniture disappeared completely from the living room.</w:t>
      </w:r>
    </w:p>
    <w:p>
      <w:pPr>
        <w:spacing w:after="0" w:line="5" w:lineRule="exact"/>
        <w:rPr>
          <w:sz w:val="20"/>
          <w:szCs w:val="20"/>
          <w:color w:val="auto"/>
        </w:rPr>
      </w:pPr>
    </w:p>
    <w:p>
      <w:pPr>
        <w:jc w:val="both"/>
        <w:ind w:left="2780" w:right="226" w:firstLine="394"/>
        <w:spacing w:after="0" w:line="323" w:lineRule="auto"/>
        <w:rPr>
          <w:sz w:val="20"/>
          <w:szCs w:val="20"/>
          <w:color w:val="auto"/>
        </w:rPr>
      </w:pPr>
      <w:r>
        <w:rPr>
          <w:rFonts w:ascii="Arial" w:cs="Arial" w:eastAsia="Arial" w:hAnsi="Arial"/>
          <w:sz w:val="18"/>
          <w:szCs w:val="18"/>
          <w:color w:val="231F20"/>
        </w:rPr>
        <w:t>Recessed into the angles, and invisible to visitors, were soft cushioned islands you could sink into, like nests. Parent’s daughter describes how baffled her girlfriends’ parents were whenever they called in the evening to pick up their children and had to enter the house; how they were knocked off balance; how they would search in vain for a chair to steady themselves; and how they would then collapse onto the inclined floor, as if it was a swamp made of velvet: “You would lie on plateaus and in caves […] and visitors would often shriek in horror whenever they stepped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ind w:left="2120"/>
        <w:spacing w:after="0"/>
        <w:rPr>
          <w:sz w:val="20"/>
          <w:szCs w:val="20"/>
          <w:color w:val="auto"/>
        </w:rPr>
      </w:pPr>
      <w:r>
        <w:rPr>
          <w:rFonts w:ascii="Arial" w:cs="Arial" w:eastAsia="Arial" w:hAnsi="Arial"/>
          <w:sz w:val="32"/>
          <w:szCs w:val="32"/>
          <w:i w:val="1"/>
          <w:iCs w:val="1"/>
          <w:color w:val="231F20"/>
        </w:rPr>
        <w:t>137</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tbl>
      <w:tblPr>
        <w:tblLayout w:type="fixed"/>
        <w:tblInd w:w="80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620" w:type="dxa"/>
            <w:vAlign w:val="bottom"/>
          </w:tcPr>
          <w:p>
            <w:pPr>
              <w:ind w:left="460"/>
              <w:spacing w:after="0"/>
              <w:rPr>
                <w:sz w:val="20"/>
                <w:szCs w:val="20"/>
                <w:color w:val="auto"/>
              </w:rPr>
            </w:pPr>
            <w:r>
              <w:rPr>
                <w:rFonts w:ascii="Arial" w:cs="Arial" w:eastAsia="Arial" w:hAnsi="Arial"/>
                <w:sz w:val="18"/>
                <w:szCs w:val="18"/>
                <w:color w:val="auto"/>
                <w:w w:val="88"/>
              </w:rPr>
              <w:t xml:space="preserve">- PageNr: </w:t>
            </w:r>
            <w:r>
              <w:rPr>
                <w:rFonts w:ascii="Arial" w:cs="Arial" w:eastAsia="Arial" w:hAnsi="Arial"/>
                <w:sz w:val="28"/>
                <w:szCs w:val="28"/>
                <w:color w:val="auto"/>
                <w:w w:val="88"/>
              </w:rPr>
              <w:t>137</w:t>
            </w:r>
          </w:p>
        </w:tc>
        <w:tc>
          <w:tcPr>
            <w:tcW w:w="28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INT_137.pdf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62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280" w:type="dxa"/>
            <w:vAlign w:val="bottom"/>
          </w:tcPr>
          <w:p>
            <w:pPr>
              <w:ind w:left="2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026"/>
          </w:cols>
          <w:pgMar w:left="1440" w:top="792" w:right="1440" w:bottom="607" w:gutter="0" w:footer="0" w:header="0"/>
        </w:sectPr>
      </w:pPr>
    </w:p>
    <w:p>
      <w:pPr>
        <w:ind w:left="1040"/>
        <w:spacing w:after="0"/>
        <w:tabs>
          <w:tab w:leader="none" w:pos="2260" w:val="left"/>
          <w:tab w:leader="none" w:pos="3880" w:val="left"/>
        </w:tabs>
        <w:rPr>
          <w:sz w:val="20"/>
          <w:szCs w:val="20"/>
          <w:color w:val="auto"/>
        </w:rPr>
      </w:pPr>
      <w:r>
        <w:rPr>
          <w:rFonts w:ascii="Arial" w:cs="Arial" w:eastAsia="Arial" w:hAnsi="Arial"/>
          <w:sz w:val="14"/>
          <w:szCs w:val="14"/>
          <w:color w:val="auto"/>
        </w:rPr>
        <w:t>17-08-17- 11:51:08</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026"/>
          </w:cols>
          <w:pgMar w:left="1440" w:top="792" w:right="1440" w:bottom="607" w:gutter="0" w:footer="0" w:header="0"/>
          <w:type w:val="continuous"/>
        </w:sectPr>
      </w:pPr>
    </w:p>
    <w:bookmarkStart w:id="2" w:name="page3"/>
    <w:bookmarkEnd w:id="2"/>
    <w:p>
      <w:pPr>
        <w:jc w:val="both"/>
        <w:ind w:right="3286" w:firstLine="23"/>
        <w:spacing w:after="0" w:line="296" w:lineRule="auto"/>
        <w:rPr>
          <w:sz w:val="20"/>
          <w:szCs w:val="20"/>
          <w:color w:val="auto"/>
        </w:rPr>
      </w:pPr>
      <w:r>
        <w:rPr>
          <w:rFonts w:ascii="Arial" w:cs="Arial" w:eastAsia="Arial" w:hAnsi="Arial"/>
          <w:sz w:val="19"/>
          <w:szCs w:val="19"/>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onto one of those soft spots”, wrote Chloé Parent. The children were thrilled by this life à l ’oblique, as it were. And Claude Parent hoped for a revolution: that social relations, the dynamics between people, would change in favour of something wilder, better, more exciting and less for-mal if only you could pull the level floor from under their feet and the rigid chairs from under their behinds. His wild world of ramps was modelled on the spirit of the Roman feast; his ideal was not the formal-ised dinner seated at high-backed wooden chairs after which diners would retire to the comfort of a seating area, but rather a wild, lounging disarray. There is an old photograph of him from the late 1960s, seated on one of his inclines, with a long beard and long hair, like a disciple: a prophet of the new vision of home living without furniture.</w:t>
      </w:r>
    </w:p>
    <w:p>
      <w:pPr>
        <w:spacing w:after="0" w:line="6" w:lineRule="exact"/>
        <w:rPr>
          <w:sz w:val="20"/>
          <w:szCs w:val="20"/>
          <w:color w:val="auto"/>
        </w:rPr>
      </w:pPr>
    </w:p>
    <w:p>
      <w:pPr>
        <w:jc w:val="both"/>
        <w:ind w:right="3286" w:firstLine="418"/>
        <w:spacing w:after="0" w:line="296" w:lineRule="auto"/>
        <w:rPr>
          <w:sz w:val="20"/>
          <w:szCs w:val="20"/>
          <w:color w:val="auto"/>
        </w:rPr>
      </w:pPr>
      <w:r>
        <w:rPr>
          <w:rFonts w:ascii="Arial" w:cs="Arial" w:eastAsia="Arial" w:hAnsi="Arial"/>
          <w:sz w:val="19"/>
          <w:szCs w:val="19"/>
          <w:color w:val="231F20"/>
        </w:rPr>
        <w:t>Back then, when he was the darling of the Parisian habitation uto-pians and disseminated his Architecture principe with his friend Paul Virilio, he already had a successful career as an architect behind him. It was Claude Parent who, in the 1950s, brought the Californian modern-ism of Richard Neutra and Craig Ellwood to France. He built the sort of villas that would be lampooned in Jacques Tati’s film Mon Oncle: ultra-modern glassy symbols of the future, like the Maison G, which he completed outside Paris in 1952 with his colleague Ionel Schein, or the house for the artist André Bloc. Together with Yves Klein, he invented a pneumatic rocket and, without him, a car that looked like an insect with wheels instead of legs. If all these experiments had a common trait,</w:t>
      </w:r>
    </w:p>
    <w:p>
      <w:pPr>
        <w:spacing w:after="0" w:line="1" w:lineRule="exact"/>
        <w:rPr>
          <w:sz w:val="20"/>
          <w:szCs w:val="20"/>
          <w:color w:val="auto"/>
        </w:rPr>
      </w:pPr>
    </w:p>
    <w:p>
      <w:pPr>
        <w:ind w:left="20" w:right="2946" w:hanging="7"/>
        <w:spacing w:after="0" w:line="246" w:lineRule="auto"/>
        <w:rPr>
          <w:sz w:val="20"/>
          <w:szCs w:val="20"/>
          <w:color w:val="auto"/>
        </w:rPr>
      </w:pPr>
      <w:r>
        <w:rPr>
          <w:rFonts w:ascii="Arial" w:cs="Arial" w:eastAsia="Arial" w:hAnsi="Arial"/>
          <w:sz w:val="23"/>
          <w:szCs w:val="23"/>
          <w:color w:val="231F20"/>
        </w:rPr>
        <w:t>it was a deep-seated unrest, a desire to inject new momentum into the</w:t>
      </w:r>
      <w:r>
        <w:rPr>
          <w:sz w:val="20"/>
          <w:szCs w:val="20"/>
          <w:color w:val="auto"/>
        </w:rPr>
        <w:t xml:space="preserve"> </w:t>
      </w:r>
      <w:r>
        <w:rPr>
          <w:rFonts w:ascii="Arial" w:cs="Arial" w:eastAsia="Arial" w:hAnsi="Arial"/>
          <w:sz w:val="20"/>
          <w:szCs w:val="20"/>
          <w:color w:val="231F20"/>
        </w:rPr>
        <w:t xml:space="preserve">2 </w:t>
      </w:r>
      <w:r>
        <w:rPr>
          <w:rFonts w:ascii="Arial" w:cs="Arial" w:eastAsia="Arial" w:hAnsi="Arial"/>
          <w:sz w:val="23"/>
          <w:szCs w:val="23"/>
          <w:color w:val="231F20"/>
        </w:rPr>
        <w:t>status quo, to upset and disrupt.</w:t>
      </w:r>
    </w:p>
    <w:p>
      <w:pPr>
        <w:spacing w:after="0" w:line="272" w:lineRule="exact"/>
        <w:rPr>
          <w:sz w:val="20"/>
          <w:szCs w:val="20"/>
          <w:color w:val="auto"/>
        </w:rPr>
      </w:pPr>
    </w:p>
    <w:p>
      <w:pPr>
        <w:jc w:val="both"/>
        <w:ind w:right="3286" w:firstLine="418"/>
        <w:spacing w:after="0" w:line="321" w:lineRule="auto"/>
        <w:rPr>
          <w:sz w:val="20"/>
          <w:szCs w:val="20"/>
          <w:color w:val="auto"/>
        </w:rPr>
      </w:pPr>
      <w:r>
        <w:rPr>
          <w:rFonts w:ascii="Arial" w:cs="Arial" w:eastAsia="Arial" w:hAnsi="Arial"/>
          <w:sz w:val="18"/>
          <w:szCs w:val="18"/>
          <w:color w:val="231F20"/>
        </w:rPr>
        <w:t>Parent was already a wealthy modernist by the time he discovered the Second World War bunkers constructed in the sand dunes along the Atlantic coast during his excursions with Paul Virilio. The philosopher Virilio was a childhood friend who had acted as an intermediary for his first building contract, a renovation project at the Lourdes pilgrimage site. Over time these Atlantic bunkers had begun to subside and sink into the sand, literally undermined by the severe winter weather. To-gether, the architect and the philosopher crawled into these slanted ruins. As the story goes, they then apparently found themselves in rooms where notions of “ceiling”, “wall” or “floor” were meaningless. The dark, slant-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7" w:lineRule="exact"/>
        <w:rPr>
          <w:sz w:val="20"/>
          <w:szCs w:val="20"/>
          <w:color w:val="auto"/>
        </w:rPr>
      </w:pPr>
    </w:p>
    <w:p>
      <w:pPr>
        <w:ind w:left="420" w:hanging="408"/>
        <w:spacing w:after="0"/>
        <w:tabs>
          <w:tab w:leader="none" w:pos="420" w:val="left"/>
        </w:tabs>
        <w:numPr>
          <w:ilvl w:val="0"/>
          <w:numId w:val="1"/>
        </w:numPr>
        <w:rPr>
          <w:rFonts w:ascii="Arial" w:cs="Arial" w:eastAsia="Arial" w:hAnsi="Arial"/>
          <w:sz w:val="20"/>
          <w:szCs w:val="20"/>
          <w:color w:val="231F20"/>
        </w:rPr>
      </w:pPr>
      <w:r>
        <w:rPr>
          <w:rFonts w:ascii="Arial" w:cs="Arial" w:eastAsia="Arial" w:hAnsi="Arial"/>
          <w:sz w:val="20"/>
          <w:szCs w:val="20"/>
          <w:color w:val="231F20"/>
        </w:rPr>
        <w:t xml:space="preserve">Claude Parent in his living room in Paris, </w:t>
      </w:r>
      <w:r>
        <w:rPr>
          <w:rFonts w:ascii="Arial" w:cs="Arial" w:eastAsia="Arial" w:hAnsi="Arial"/>
          <w:sz w:val="20"/>
          <w:szCs w:val="20"/>
          <w:i w:val="1"/>
          <w:iCs w:val="1"/>
          <w:color w:val="231F20"/>
        </w:rPr>
        <w:t>c .</w:t>
      </w:r>
      <w:r>
        <w:rPr>
          <w:rFonts w:ascii="Arial" w:cs="Arial" w:eastAsia="Arial" w:hAnsi="Arial"/>
          <w:sz w:val="20"/>
          <w:szCs w:val="20"/>
          <w:color w:val="231F20"/>
        </w:rPr>
        <w:t xml:space="preserve"> 1970</w:t>
      </w:r>
    </w:p>
    <w:p>
      <w:pPr>
        <w:spacing w:after="0" w:line="107" w:lineRule="exact"/>
        <w:rPr>
          <w:sz w:val="20"/>
          <w:szCs w:val="20"/>
          <w:color w:val="auto"/>
        </w:rPr>
      </w:pPr>
    </w:p>
    <w:p>
      <w:pPr>
        <w:ind w:left="420" w:hanging="408"/>
        <w:spacing w:after="0"/>
        <w:tabs>
          <w:tab w:leader="none" w:pos="420" w:val="left"/>
        </w:tabs>
        <w:numPr>
          <w:ilvl w:val="0"/>
          <w:numId w:val="2"/>
        </w:numPr>
        <w:rPr>
          <w:rFonts w:ascii="Arial" w:cs="Arial" w:eastAsia="Arial" w:hAnsi="Arial"/>
          <w:sz w:val="20"/>
          <w:szCs w:val="20"/>
          <w:color w:val="231F20"/>
        </w:rPr>
      </w:pPr>
      <w:r>
        <w:rPr>
          <w:rFonts w:ascii="Arial" w:cs="Arial" w:eastAsia="Arial" w:hAnsi="Arial"/>
          <w:sz w:val="20"/>
          <w:szCs w:val="20"/>
          <w:color w:val="231F20"/>
        </w:rPr>
        <w:t xml:space="preserve">Claude Parent, </w:t>
      </w:r>
      <w:r>
        <w:rPr>
          <w:rFonts w:ascii="Arial" w:cs="Arial" w:eastAsia="Arial" w:hAnsi="Arial"/>
          <w:sz w:val="20"/>
          <w:szCs w:val="20"/>
          <w:i w:val="1"/>
          <w:iCs w:val="1"/>
          <w:color w:val="231F20"/>
        </w:rPr>
        <w:t>Vivre à l’oblique</w:t>
      </w:r>
      <w:r>
        <w:rPr>
          <w:rFonts w:ascii="Arial" w:cs="Arial" w:eastAsia="Arial" w:hAnsi="Arial"/>
          <w:sz w:val="20"/>
          <w:szCs w:val="20"/>
          <w:color w:val="231F20"/>
        </w:rPr>
        <w:t>, book cover, 1970/2004</w:t>
      </w:r>
    </w:p>
    <w:p>
      <w:pPr>
        <w:spacing w:after="0" w:line="107" w:lineRule="exact"/>
        <w:rPr>
          <w:sz w:val="20"/>
          <w:szCs w:val="20"/>
          <w:color w:val="auto"/>
        </w:rPr>
      </w:pPr>
    </w:p>
    <w:tbl>
      <w:tblPr>
        <w:tblLayout w:type="fixed"/>
        <w:tblInd w:w="20" w:type="dxa"/>
        <w:tblCellMar>
          <w:top w:w="0" w:type="dxa"/>
          <w:left w:w="0" w:type="dxa"/>
          <w:bottom w:w="0" w:type="dxa"/>
          <w:right w:w="0" w:type="dxa"/>
        </w:tblCellMar>
      </w:tblPr>
      <w:tr>
        <w:trPr>
          <w:trHeight w:val="270"/>
        </w:trPr>
        <w:tc>
          <w:tcPr>
            <w:tcW w:w="5980" w:type="dxa"/>
            <w:vAlign w:val="bottom"/>
          </w:tcPr>
          <w:p>
            <w:pPr>
              <w:spacing w:after="0"/>
              <w:rPr>
                <w:sz w:val="20"/>
                <w:szCs w:val="20"/>
                <w:color w:val="auto"/>
              </w:rPr>
            </w:pPr>
            <w:r>
              <w:rPr>
                <w:rFonts w:ascii="Arial" w:cs="Arial" w:eastAsia="Arial" w:hAnsi="Arial"/>
                <w:sz w:val="20"/>
                <w:szCs w:val="20"/>
                <w:color w:val="231F20"/>
              </w:rPr>
              <w:t>3   Claude Parent, draft for a living space with reclining seats,</w:t>
            </w:r>
          </w:p>
        </w:tc>
        <w:tc>
          <w:tcPr>
            <w:tcW w:w="400" w:type="dxa"/>
            <w:vAlign w:val="bottom"/>
          </w:tcPr>
          <w:p>
            <w:pPr>
              <w:jc w:val="right"/>
              <w:spacing w:after="0"/>
              <w:rPr>
                <w:sz w:val="20"/>
                <w:szCs w:val="20"/>
                <w:color w:val="auto"/>
              </w:rPr>
            </w:pPr>
            <w:r>
              <w:rPr>
                <w:rFonts w:ascii="Arial" w:cs="Arial" w:eastAsia="Arial" w:hAnsi="Arial"/>
                <w:sz w:val="20"/>
                <w:szCs w:val="20"/>
                <w:color w:val="231F20"/>
              </w:rPr>
              <w:t>3</w:t>
            </w:r>
          </w:p>
        </w:tc>
      </w:tr>
      <w:tr>
        <w:trPr>
          <w:trHeight w:val="273"/>
        </w:trPr>
        <w:tc>
          <w:tcPr>
            <w:tcW w:w="5980" w:type="dxa"/>
            <w:vAlign w:val="bottom"/>
          </w:tcPr>
          <w:p>
            <w:pPr>
              <w:ind w:left="400"/>
              <w:spacing w:after="0"/>
              <w:rPr>
                <w:sz w:val="20"/>
                <w:szCs w:val="20"/>
                <w:color w:val="auto"/>
              </w:rPr>
            </w:pPr>
            <w:r>
              <w:rPr>
                <w:rFonts w:ascii="Arial" w:cs="Arial" w:eastAsia="Arial" w:hAnsi="Arial"/>
                <w:sz w:val="20"/>
                <w:szCs w:val="20"/>
                <w:color w:val="231F20"/>
              </w:rPr>
              <w:t>undated</w:t>
            </w:r>
          </w:p>
        </w:tc>
        <w:tc>
          <w:tcPr>
            <w:tcW w:w="400" w:type="dxa"/>
            <w:vAlign w:val="bottom"/>
          </w:tcPr>
          <w:p>
            <w:pPr>
              <w:spacing w:after="0"/>
              <w:rPr>
                <w:sz w:val="23"/>
                <w:szCs w:val="23"/>
                <w:color w:val="auto"/>
              </w:rPr>
            </w:pPr>
          </w:p>
        </w:tc>
      </w:tr>
    </w:tbl>
    <w:p>
      <w:pPr>
        <w:spacing w:after="0" w:line="64" w:lineRule="exact"/>
        <w:rPr>
          <w:sz w:val="20"/>
          <w:szCs w:val="20"/>
          <w:color w:val="auto"/>
        </w:rPr>
      </w:pPr>
    </w:p>
    <w:p>
      <w:pPr>
        <w:ind w:left="420" w:right="3966" w:hanging="416"/>
        <w:spacing w:after="0" w:line="316" w:lineRule="auto"/>
        <w:tabs>
          <w:tab w:leader="none" w:pos="416" w:val="left"/>
        </w:tabs>
        <w:numPr>
          <w:ilvl w:val="0"/>
          <w:numId w:val="3"/>
        </w:numPr>
        <w:rPr>
          <w:rFonts w:ascii="Arial" w:cs="Arial" w:eastAsia="Arial" w:hAnsi="Arial"/>
          <w:sz w:val="20"/>
          <w:szCs w:val="20"/>
          <w:color w:val="231F20"/>
        </w:rPr>
      </w:pPr>
      <w:r>
        <w:rPr>
          <w:rFonts w:ascii="Arial" w:cs="Arial" w:eastAsia="Arial" w:hAnsi="Arial"/>
          <w:sz w:val="20"/>
          <w:szCs w:val="20"/>
          <w:color w:val="231F20"/>
        </w:rPr>
        <w:t>Claude Parent, Église de Sainte-Bernadette du Banlay, Nevers, 1963–1966</w:t>
      </w:r>
    </w:p>
    <w:p>
      <w:pPr>
        <w:spacing w:after="0" w:line="2" w:lineRule="exact"/>
        <w:rPr>
          <w:sz w:val="20"/>
          <w:szCs w:val="20"/>
          <w:color w:val="auto"/>
        </w:rPr>
      </w:pPr>
    </w:p>
    <w:p>
      <w:pPr>
        <w:ind w:left="420" w:right="4166" w:hanging="400"/>
        <w:spacing w:after="0" w:line="328" w:lineRule="auto"/>
        <w:tabs>
          <w:tab w:leader="none" w:pos="418" w:val="left"/>
        </w:tabs>
        <w:numPr>
          <w:ilvl w:val="0"/>
          <w:numId w:val="4"/>
        </w:numPr>
        <w:rPr>
          <w:rFonts w:ascii="Arial" w:cs="Arial" w:eastAsia="Arial" w:hAnsi="Arial"/>
          <w:sz w:val="20"/>
          <w:szCs w:val="20"/>
          <w:color w:val="231F20"/>
        </w:rPr>
      </w:pPr>
      <w:r>
        <w:rPr>
          <w:rFonts w:ascii="Arial" w:cs="Arial" w:eastAsia="Arial" w:hAnsi="Arial"/>
          <w:sz w:val="20"/>
          <w:szCs w:val="20"/>
          <w:color w:val="231F20"/>
        </w:rPr>
        <w:t xml:space="preserve">Paul Virilio and Claude Parent in their </w:t>
      </w:r>
      <w:r>
        <w:rPr>
          <w:rFonts w:ascii="Arial" w:cs="Arial" w:eastAsia="Arial" w:hAnsi="Arial"/>
          <w:sz w:val="20"/>
          <w:szCs w:val="20"/>
          <w:i w:val="1"/>
          <w:iCs w:val="1"/>
          <w:color w:val="231F20"/>
        </w:rPr>
        <w:t>Architecture</w:t>
      </w:r>
      <w:r>
        <w:rPr>
          <w:rFonts w:ascii="Arial" w:cs="Arial" w:eastAsia="Arial" w:hAnsi="Arial"/>
          <w:sz w:val="20"/>
          <w:szCs w:val="20"/>
          <w:color w:val="231F20"/>
        </w:rPr>
        <w:t xml:space="preserve"> </w:t>
      </w:r>
      <w:r>
        <w:rPr>
          <w:rFonts w:ascii="Arial" w:cs="Arial" w:eastAsia="Arial" w:hAnsi="Arial"/>
          <w:sz w:val="20"/>
          <w:szCs w:val="20"/>
          <w:i w:val="1"/>
          <w:iCs w:val="1"/>
          <w:color w:val="231F20"/>
        </w:rPr>
        <w:t xml:space="preserve">Principe </w:t>
      </w:r>
      <w:r>
        <w:rPr>
          <w:rFonts w:ascii="Arial" w:cs="Arial" w:eastAsia="Arial" w:hAnsi="Arial"/>
          <w:sz w:val="20"/>
          <w:szCs w:val="20"/>
          <w:color w:val="231F20"/>
        </w:rPr>
        <w:t>jeep, 2000</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4" w:lineRule="exact"/>
        <w:rPr>
          <w:sz w:val="20"/>
          <w:szCs w:val="20"/>
          <w:color w:val="auto"/>
        </w:rPr>
      </w:pPr>
    </w:p>
    <w:tbl>
      <w:tblPr>
        <w:tblLayout w:type="fixed"/>
        <w:tblInd w:w="112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620" w:type="dxa"/>
            <w:vAlign w:val="bottom"/>
          </w:tcPr>
          <w:p>
            <w:pPr>
              <w:ind w:left="460"/>
              <w:spacing w:after="0"/>
              <w:rPr>
                <w:sz w:val="20"/>
                <w:szCs w:val="20"/>
                <w:color w:val="auto"/>
              </w:rPr>
            </w:pPr>
            <w:r>
              <w:rPr>
                <w:rFonts w:ascii="Arial" w:cs="Arial" w:eastAsia="Arial" w:hAnsi="Arial"/>
                <w:sz w:val="18"/>
                <w:szCs w:val="18"/>
                <w:color w:val="auto"/>
                <w:w w:val="88"/>
              </w:rPr>
              <w:t xml:space="preserve">- PageNr: </w:t>
            </w:r>
            <w:r>
              <w:rPr>
                <w:rFonts w:ascii="Arial" w:cs="Arial" w:eastAsia="Arial" w:hAnsi="Arial"/>
                <w:sz w:val="28"/>
                <w:szCs w:val="28"/>
                <w:color w:val="auto"/>
                <w:w w:val="88"/>
              </w:rPr>
              <w:t>138</w:t>
            </w:r>
          </w:p>
        </w:tc>
        <w:tc>
          <w:tcPr>
            <w:tcW w:w="28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INT_138.pdf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62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280" w:type="dxa"/>
            <w:vAlign w:val="bottom"/>
          </w:tcPr>
          <w:p>
            <w:pPr>
              <w:ind w:left="2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346"/>
          </w:cols>
          <w:pgMar w:left="1120" w:top="991" w:right="1440" w:bottom="607" w:gutter="0" w:footer="0" w:header="0"/>
        </w:sectPr>
      </w:pPr>
    </w:p>
    <w:p>
      <w:pPr>
        <w:ind w:left="1360"/>
        <w:spacing w:after="0"/>
        <w:tabs>
          <w:tab w:leader="none" w:pos="2580" w:val="left"/>
          <w:tab w:leader="none" w:pos="4200" w:val="left"/>
        </w:tabs>
        <w:rPr>
          <w:sz w:val="20"/>
          <w:szCs w:val="20"/>
          <w:color w:val="auto"/>
        </w:rPr>
      </w:pPr>
      <w:r>
        <w:rPr>
          <w:rFonts w:ascii="Arial" w:cs="Arial" w:eastAsia="Arial" w:hAnsi="Arial"/>
          <w:sz w:val="14"/>
          <w:szCs w:val="14"/>
          <w:color w:val="auto"/>
        </w:rPr>
        <w:t>17-08-17- 11:51:08</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346"/>
          </w:cols>
          <w:pgMar w:left="1120" w:top="991" w:right="1440" w:bottom="607" w:gutter="0" w:footer="0" w:header="0"/>
          <w:type w:val="continuous"/>
        </w:sectPr>
      </w:pPr>
    </w:p>
    <w:bookmarkStart w:id="3" w:name="page4"/>
    <w:bookmarkEnd w:id="3"/>
    <w:p>
      <w:pPr>
        <w:jc w:val="both"/>
        <w:ind w:left="2760" w:right="206" w:firstLine="16"/>
        <w:spacing w:after="0" w:line="313" w:lineRule="auto"/>
        <w:rPr>
          <w:sz w:val="20"/>
          <w:szCs w:val="20"/>
          <w:color w:val="auto"/>
        </w:rPr>
      </w:pPr>
      <w:r>
        <w:rPr>
          <w:rFonts w:ascii="Arial" w:cs="Arial" w:eastAsia="Arial" w:hAnsi="Arial"/>
          <w:sz w:val="18"/>
          <w:szCs w:val="18"/>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ing room created a sense of dizziness not even the most turbulent Baroque church could achieve. Parent changed his style. With Virilio he co-au-thored a pamphlet entitled Vivre à l’oblique. In 1966 he built the Church of Sainte-Bernadette du Banlay; with its sloping floors and thick brutal-ist concrete walls, it is certainly reminiscent of a bunker. He was also a strong advocate of life without furniture. With Virilio, he drove around Paris in a jeep with the words Architecture Principe inscribed on it: two Allies joined in the battle to liberate us all from an orderly furnished life.</w:t>
      </w:r>
    </w:p>
    <w:p>
      <w:pPr>
        <w:jc w:val="both"/>
        <w:ind w:left="2760" w:right="226" w:firstLine="365"/>
        <w:spacing w:after="0" w:line="312" w:lineRule="auto"/>
        <w:rPr>
          <w:sz w:val="20"/>
          <w:szCs w:val="20"/>
          <w:color w:val="auto"/>
        </w:rPr>
      </w:pPr>
      <w:r>
        <w:rPr>
          <w:rFonts w:ascii="Arial" w:cs="Arial" w:eastAsia="Arial" w:hAnsi="Arial"/>
          <w:sz w:val="18"/>
          <w:szCs w:val="18"/>
          <w:color w:val="231F20"/>
        </w:rPr>
        <w:t>“Just think how boring our homes are”, he told us the first time we visited him in his small apartment in Neuilly, where he was living after selling his villa. “The children sit around the playroom. The man of the house sits around on his inherited sofa. We’re completely over-furnished. Why can’t we adopt a more playful, freer approach to space? Why can’t</w:t>
      </w:r>
    </w:p>
    <w:p>
      <w:pPr>
        <w:ind w:left="2780" w:right="206" w:hanging="1847"/>
        <w:spacing w:after="0" w:line="284" w:lineRule="auto"/>
        <w:tabs>
          <w:tab w:leader="none" w:pos="2760" w:val="left"/>
        </w:tabs>
        <w:rPr>
          <w:sz w:val="20"/>
          <w:szCs w:val="20"/>
          <w:color w:val="auto"/>
        </w:rPr>
      </w:pPr>
      <w:r>
        <w:rPr>
          <w:rFonts w:ascii="Arial" w:cs="Arial" w:eastAsia="Arial" w:hAnsi="Arial"/>
          <w:sz w:val="20"/>
          <w:szCs w:val="20"/>
          <w:color w:val="231F20"/>
        </w:rPr>
        <w:t>1</w:t>
      </w:r>
      <w:r>
        <w:rPr>
          <w:sz w:val="20"/>
          <w:szCs w:val="20"/>
          <w:color w:val="auto"/>
        </w:rPr>
        <w:tab/>
      </w:r>
      <w:r>
        <w:rPr>
          <w:rFonts w:ascii="Arial" w:cs="Arial" w:eastAsia="Arial" w:hAnsi="Arial"/>
          <w:sz w:val="20"/>
          <w:szCs w:val="20"/>
          <w:color w:val="231F20"/>
        </w:rPr>
        <w:t>moving around that space also mean climbing, lying, sliding?” Around 1970, when he transformed the French Pavilion at the Ven-</w:t>
      </w:r>
    </w:p>
    <w:p>
      <w:pPr>
        <w:jc w:val="both"/>
        <w:ind w:left="2760" w:right="206" w:firstLine="11"/>
        <w:spacing w:after="0" w:line="312" w:lineRule="auto"/>
        <w:rPr>
          <w:sz w:val="20"/>
          <w:szCs w:val="20"/>
          <w:color w:val="auto"/>
        </w:rPr>
      </w:pPr>
      <w:r>
        <w:rPr>
          <w:rFonts w:ascii="Arial" w:cs="Arial" w:eastAsia="Arial" w:hAnsi="Arial"/>
          <w:sz w:val="18"/>
          <w:szCs w:val="18"/>
          <w:color w:val="231F20"/>
        </w:rPr>
        <w:t>ice Biennale into a slanting, sloping landscape, Claude Parent was wide-ly regarded as the visionary of a new lifestyle culture, as someone who was pioneering the implementation of the philosophical idea of decon-structivism into building practice – by deconstructing the very concepts in which architecture had been conceived and, indeed, conceptualised, disassembling them, and then reassembling them. A “floor” could now also be “furniture”; a notion of spatial thinking emerged that went be-yond 90° angles. And Parent did not restrict to home interiors his idea of a society rendered more dynamic, less hierarchical by the oblique. For the Plateau Beaubourg competition in 1970, he tried to use oblique lines to remodel the urban landscape, the public space, too; in 1971 he drew up his plans for La Colline, an entire town comprised of oblique surfac-</w:t>
      </w:r>
    </w:p>
    <w:p>
      <w:pPr>
        <w:spacing w:after="0" w:line="5" w:lineRule="exact"/>
        <w:rPr>
          <w:sz w:val="20"/>
          <w:szCs w:val="20"/>
          <w:color w:val="auto"/>
        </w:rPr>
      </w:pPr>
    </w:p>
    <w:p>
      <w:pPr>
        <w:ind w:left="2780" w:hanging="397"/>
        <w:spacing w:after="0"/>
        <w:tabs>
          <w:tab w:leader="none" w:pos="2780" w:val="left"/>
        </w:tabs>
        <w:numPr>
          <w:ilvl w:val="0"/>
          <w:numId w:val="5"/>
        </w:numPr>
        <w:rPr>
          <w:rFonts w:ascii="Arial" w:cs="Arial" w:eastAsia="Arial" w:hAnsi="Arial"/>
          <w:sz w:val="20"/>
          <w:szCs w:val="20"/>
          <w:color w:val="231F20"/>
        </w:rPr>
      </w:pPr>
      <w:r>
        <w:rPr>
          <w:rFonts w:ascii="Arial" w:cs="Arial" w:eastAsia="Arial" w:hAnsi="Arial"/>
          <w:sz w:val="23"/>
          <w:szCs w:val="23"/>
          <w:color w:val="231F20"/>
        </w:rPr>
        <w:t>es; in 1973 he published his tract entitled Habitat oblique.</w:t>
      </w:r>
    </w:p>
    <w:p>
      <w:pPr>
        <w:spacing w:after="0" w:line="12" w:lineRule="exact"/>
        <w:rPr>
          <w:sz w:val="20"/>
          <w:szCs w:val="20"/>
          <w:color w:val="auto"/>
        </w:rPr>
      </w:pPr>
    </w:p>
    <w:p>
      <w:pPr>
        <w:jc w:val="both"/>
        <w:ind w:left="2760" w:right="246" w:firstLine="417"/>
        <w:spacing w:after="0" w:line="325" w:lineRule="auto"/>
        <w:rPr>
          <w:sz w:val="20"/>
          <w:szCs w:val="20"/>
          <w:color w:val="auto"/>
        </w:rPr>
      </w:pPr>
      <w:r>
        <w:rPr>
          <w:rFonts w:ascii="Arial" w:cs="Arial" w:eastAsia="Arial" w:hAnsi="Arial"/>
          <w:sz w:val="18"/>
          <w:szCs w:val="18"/>
          <w:color w:val="231F20"/>
        </w:rPr>
        <w:t>So why is it that Parent remained forgotten for so long? Why did it take an exhibition in Paris for a wider audience to rediscover him, at a time when he was well into his eighties? Perhaps it had something to do with the fact that he didn’t just make friends among his anti-capitalist fellow campaigners when he turned up in one of his luxury sports cars (preferably a Lamborghini or a yellow Maserati), sporting a pair of yellow bell-bottoms and a pair of narrow white leather shoes (as his student Jean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4" w:lineRule="exact"/>
        <w:rPr>
          <w:sz w:val="20"/>
          <w:szCs w:val="20"/>
          <w:color w:val="auto"/>
        </w:rPr>
      </w:pPr>
    </w:p>
    <w:p>
      <w:pPr>
        <w:ind w:left="460"/>
        <w:spacing w:after="0"/>
        <w:rPr>
          <w:sz w:val="20"/>
          <w:szCs w:val="20"/>
          <w:color w:val="auto"/>
        </w:rPr>
      </w:pPr>
      <w:r>
        <w:rPr>
          <w:rFonts w:ascii="Arial" w:cs="Arial" w:eastAsia="Arial" w:hAnsi="Arial"/>
          <w:sz w:val="20"/>
          <w:szCs w:val="20"/>
          <w:color w:val="231F20"/>
        </w:rPr>
        <w:t>5</w:t>
      </w:r>
    </w:p>
    <w:p>
      <w:pPr>
        <w:spacing w:after="0" w:line="319" w:lineRule="exact"/>
        <w:rPr>
          <w:sz w:val="20"/>
          <w:szCs w:val="20"/>
          <w:color w:val="auto"/>
        </w:rPr>
      </w:pPr>
    </w:p>
    <w:p>
      <w:pPr>
        <w:ind w:left="2120"/>
        <w:spacing w:after="0"/>
        <w:rPr>
          <w:sz w:val="20"/>
          <w:szCs w:val="20"/>
          <w:color w:val="auto"/>
        </w:rPr>
      </w:pPr>
      <w:r>
        <w:rPr>
          <w:rFonts w:ascii="Arial" w:cs="Arial" w:eastAsia="Arial" w:hAnsi="Arial"/>
          <w:sz w:val="32"/>
          <w:szCs w:val="32"/>
          <w:i w:val="1"/>
          <w:iCs w:val="1"/>
          <w:color w:val="231F20"/>
        </w:rPr>
        <w:t>139</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tbl>
      <w:tblPr>
        <w:tblLayout w:type="fixed"/>
        <w:tblInd w:w="80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620" w:type="dxa"/>
            <w:vAlign w:val="bottom"/>
          </w:tcPr>
          <w:p>
            <w:pPr>
              <w:ind w:left="460"/>
              <w:spacing w:after="0"/>
              <w:rPr>
                <w:sz w:val="20"/>
                <w:szCs w:val="20"/>
                <w:color w:val="auto"/>
              </w:rPr>
            </w:pPr>
            <w:r>
              <w:rPr>
                <w:rFonts w:ascii="Arial" w:cs="Arial" w:eastAsia="Arial" w:hAnsi="Arial"/>
                <w:sz w:val="18"/>
                <w:szCs w:val="18"/>
                <w:color w:val="auto"/>
                <w:w w:val="88"/>
              </w:rPr>
              <w:t xml:space="preserve">- PageNr: </w:t>
            </w:r>
            <w:r>
              <w:rPr>
                <w:rFonts w:ascii="Arial" w:cs="Arial" w:eastAsia="Arial" w:hAnsi="Arial"/>
                <w:sz w:val="28"/>
                <w:szCs w:val="28"/>
                <w:color w:val="auto"/>
                <w:w w:val="88"/>
              </w:rPr>
              <w:t>139</w:t>
            </w:r>
          </w:p>
        </w:tc>
        <w:tc>
          <w:tcPr>
            <w:tcW w:w="28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INT_139.pdf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62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280" w:type="dxa"/>
            <w:vAlign w:val="bottom"/>
          </w:tcPr>
          <w:p>
            <w:pPr>
              <w:ind w:left="2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026"/>
          </w:cols>
          <w:pgMar w:left="1440" w:top="991" w:right="1440" w:bottom="607" w:gutter="0" w:footer="0" w:header="0"/>
        </w:sectPr>
      </w:pPr>
    </w:p>
    <w:p>
      <w:pPr>
        <w:ind w:left="1040"/>
        <w:spacing w:after="0"/>
        <w:tabs>
          <w:tab w:leader="none" w:pos="2260" w:val="left"/>
          <w:tab w:leader="none" w:pos="3880" w:val="left"/>
        </w:tabs>
        <w:rPr>
          <w:sz w:val="20"/>
          <w:szCs w:val="20"/>
          <w:color w:val="auto"/>
        </w:rPr>
      </w:pPr>
      <w:r>
        <w:rPr>
          <w:rFonts w:ascii="Arial" w:cs="Arial" w:eastAsia="Arial" w:hAnsi="Arial"/>
          <w:sz w:val="14"/>
          <w:szCs w:val="14"/>
          <w:color w:val="auto"/>
        </w:rPr>
        <w:t>17-08-17- 11:51:08</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026"/>
          </w:cols>
          <w:pgMar w:left="1440" w:top="991" w:right="1440" w:bottom="607" w:gutter="0" w:footer="0" w:header="0"/>
          <w:type w:val="continuous"/>
        </w:sectPr>
      </w:pPr>
    </w:p>
    <w:bookmarkStart w:id="4" w:name="page5"/>
    <w:bookmarkEnd w:id="4"/>
    <w:p>
      <w:pPr>
        <w:jc w:val="both"/>
        <w:ind w:left="60" w:right="3286"/>
        <w:spacing w:after="0" w:line="312" w:lineRule="auto"/>
        <w:rPr>
          <w:sz w:val="20"/>
          <w:szCs w:val="20"/>
          <w:color w:val="auto"/>
        </w:rPr>
      </w:pPr>
      <w:r>
        <w:rPr>
          <w:rFonts w:ascii="Arial" w:cs="Arial" w:eastAsia="Arial" w:hAnsi="Arial"/>
          <w:sz w:val="18"/>
          <w:szCs w:val="18"/>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Nouvel once said, “no one is ever going to outbid Claude Parent in an elegance contest”). Two contracts he took on in the 1970s represented a fall from grace for which the architecture scene never forgave him. One was the design for the buildings of the Goulet-Turpin supermarket chain owned by his wife’s family, who had opened France’s first supermarket in 1948 as well as the country’s first self-service stores. In the 1960s they were leaders in the construction of so-called hypermarkets based on the Amer-ican model. Parent designed these supermarkets as a sort of Atlantic Wall</w:t>
      </w:r>
    </w:p>
    <w:p>
      <w:pPr>
        <w:spacing w:after="0" w:line="3" w:lineRule="exact"/>
        <w:rPr>
          <w:sz w:val="20"/>
          <w:szCs w:val="20"/>
          <w:color w:val="auto"/>
        </w:rPr>
      </w:pPr>
    </w:p>
    <w:p>
      <w:pPr>
        <w:ind w:left="60" w:right="2946" w:firstLine="12"/>
        <w:spacing w:after="0" w:line="297" w:lineRule="auto"/>
        <w:rPr>
          <w:sz w:val="20"/>
          <w:szCs w:val="20"/>
          <w:color w:val="auto"/>
        </w:rPr>
      </w:pPr>
      <w:r>
        <w:rPr>
          <w:rFonts w:ascii="Arial" w:cs="Arial" w:eastAsia="Arial" w:hAnsi="Arial"/>
          <w:sz w:val="19"/>
          <w:szCs w:val="19"/>
          <w:color w:val="231F20"/>
        </w:rPr>
        <w:t xml:space="preserve">of consumerism in the hope that consumers would extrapolate from the </w:t>
      </w:r>
      <w:r>
        <w:rPr>
          <w:rFonts w:ascii="Arial" w:cs="Arial" w:eastAsia="Arial" w:hAnsi="Arial"/>
          <w:sz w:val="16"/>
          <w:szCs w:val="16"/>
          <w:color w:val="231F20"/>
        </w:rPr>
        <w:t>6</w:t>
      </w:r>
      <w:r>
        <w:rPr>
          <w:rFonts w:ascii="Arial" w:cs="Arial" w:eastAsia="Arial" w:hAnsi="Arial"/>
          <w:sz w:val="19"/>
          <w:szCs w:val="19"/>
          <w:color w:val="231F20"/>
        </w:rPr>
        <w:t xml:space="preserve"> quality of the iconic concrete architecture to the quality of the products themselves – a miscalculation, as it soon transpired. The rivalry of the Carrefour hypermarkets with their architecture-free concept carried the day. They had opted from the outset for vast cost-effective hangars with large logos and a pragmatic low-cost visual aesthetic that held the promise</w:t>
      </w:r>
    </w:p>
    <w:p>
      <w:pPr>
        <w:spacing w:after="0" w:line="2" w:lineRule="exact"/>
        <w:rPr>
          <w:sz w:val="20"/>
          <w:szCs w:val="20"/>
          <w:color w:val="auto"/>
        </w:rPr>
      </w:pPr>
    </w:p>
    <w:p>
      <w:pPr>
        <w:ind w:left="60" w:right="3286" w:firstLine="9"/>
        <w:spacing w:after="0" w:line="245" w:lineRule="auto"/>
        <w:rPr>
          <w:sz w:val="20"/>
          <w:szCs w:val="20"/>
          <w:color w:val="auto"/>
        </w:rPr>
      </w:pPr>
      <w:r>
        <w:rPr>
          <w:rFonts w:ascii="Arial" w:cs="Arial" w:eastAsia="Arial" w:hAnsi="Arial"/>
          <w:sz w:val="23"/>
          <w:szCs w:val="23"/>
          <w:color w:val="231F20"/>
        </w:rPr>
        <w:t>of affordable prices, first and foremost. Euromarché took over the hyper-markets of the Goulet-Turpin chain in 1979.</w:t>
      </w:r>
    </w:p>
    <w:p>
      <w:pPr>
        <w:jc w:val="both"/>
        <w:ind w:right="3286" w:firstLine="450"/>
        <w:spacing w:after="0" w:line="268" w:lineRule="auto"/>
        <w:rPr>
          <w:sz w:val="20"/>
          <w:szCs w:val="20"/>
          <w:color w:val="auto"/>
        </w:rPr>
      </w:pPr>
      <w:r>
        <w:rPr>
          <w:rFonts w:ascii="Arial" w:cs="Arial" w:eastAsia="Arial" w:hAnsi="Arial"/>
          <w:sz w:val="21"/>
          <w:szCs w:val="21"/>
          <w:color w:val="231F20"/>
        </w:rPr>
        <w:t>For a left-wing architectural scene, Parent’s decision to design the Cattenom and Chooz nuclear power plants was even more unpardonable. “No-one at the time was thinking about nuclear waste or about the haz-ards; it was simply a wonderful new technology”, said Parent when we asked him about it. After the nuclear power plants it all went quiet around Claude Parent.</w:t>
      </w:r>
    </w:p>
    <w:p>
      <w:pPr>
        <w:spacing w:after="0" w:line="2" w:lineRule="exact"/>
        <w:rPr>
          <w:sz w:val="20"/>
          <w:szCs w:val="20"/>
          <w:color w:val="auto"/>
        </w:rPr>
      </w:pPr>
    </w:p>
    <w:p>
      <w:pPr>
        <w:jc w:val="both"/>
        <w:ind w:left="60" w:right="3286" w:firstLine="404"/>
        <w:spacing w:after="0" w:line="296" w:lineRule="auto"/>
        <w:rPr>
          <w:sz w:val="20"/>
          <w:szCs w:val="20"/>
          <w:color w:val="auto"/>
        </w:rPr>
      </w:pPr>
      <w:r>
        <w:rPr>
          <w:rFonts w:ascii="Arial" w:cs="Arial" w:eastAsia="Arial" w:hAnsi="Arial"/>
          <w:sz w:val="19"/>
          <w:szCs w:val="19"/>
          <w:color w:val="231F20"/>
        </w:rPr>
        <w:t>He closed his offices in the mid-1970s. Thereafter, his main influ-ence on a new generation of architects like Jean Nouvel was as a professor. In 1991 he did design the Théâtre Silvia Monfort in the 15th a r r o n - d issem e nt of Paris, a building moderately Japonist in style. But with the exception of the gallery that winds its way around the hat-like roof, there is little there to evoke the “theory of the oblique”.</w:t>
      </w:r>
    </w:p>
    <w:p>
      <w:pPr>
        <w:spacing w:after="0" w:line="3" w:lineRule="exact"/>
        <w:rPr>
          <w:sz w:val="20"/>
          <w:szCs w:val="20"/>
          <w:color w:val="auto"/>
        </w:rPr>
      </w:pPr>
    </w:p>
    <w:p>
      <w:pPr>
        <w:jc w:val="both"/>
        <w:ind w:left="60" w:right="3326" w:firstLine="397"/>
        <w:spacing w:after="0" w:line="313" w:lineRule="auto"/>
        <w:rPr>
          <w:sz w:val="20"/>
          <w:szCs w:val="20"/>
          <w:color w:val="auto"/>
        </w:rPr>
      </w:pPr>
      <w:r>
        <w:rPr>
          <w:rFonts w:ascii="Arial" w:cs="Arial" w:eastAsia="Arial" w:hAnsi="Arial"/>
          <w:sz w:val="18"/>
          <w:szCs w:val="18"/>
          <w:color w:val="231F20"/>
        </w:rPr>
        <w:t>Parent worked for developers, sold his house (whose new owners promptly ripped out all its ramps), and moved into two apartments in Neuilly where he installed what remained of his “oblique world”. There the greatest extravagance was a free-standing bathtub and an equally free-standing toilet – so whenever a guest needed to use the toilet, Parent and the other guests would patiently wait outside in front of the door.</w:t>
      </w:r>
    </w:p>
    <w:p>
      <w:pPr>
        <w:ind w:left="60" w:right="3286" w:firstLine="387"/>
        <w:spacing w:after="0" w:line="331" w:lineRule="auto"/>
        <w:rPr>
          <w:sz w:val="20"/>
          <w:szCs w:val="20"/>
          <w:color w:val="auto"/>
        </w:rPr>
      </w:pPr>
      <w:r>
        <w:rPr>
          <w:rFonts w:ascii="Arial" w:cs="Arial" w:eastAsia="Arial" w:hAnsi="Arial"/>
          <w:sz w:val="19"/>
          <w:szCs w:val="19"/>
          <w:color w:val="231F20"/>
        </w:rPr>
        <w:t>It is only in the last few years that we have come to realise how im-portant and revolutionary his thinking was, and still is, for a new archi-</w:t>
      </w:r>
    </w:p>
    <w:p>
      <w:pPr>
        <w:spacing w:after="0" w:line="1" w:lineRule="exact"/>
        <w:rPr>
          <w:sz w:val="20"/>
          <w:szCs w:val="20"/>
          <w:color w:val="auto"/>
        </w:rPr>
      </w:pPr>
    </w:p>
    <w:p>
      <w:pPr>
        <w:ind w:left="6340"/>
        <w:spacing w:after="0"/>
        <w:rPr>
          <w:sz w:val="20"/>
          <w:szCs w:val="20"/>
          <w:color w:val="auto"/>
        </w:rPr>
      </w:pPr>
      <w:r>
        <w:rPr>
          <w:rFonts w:ascii="Arial" w:cs="Arial" w:eastAsia="Arial" w:hAnsi="Arial"/>
          <w:sz w:val="20"/>
          <w:szCs w:val="20"/>
          <w:color w:val="231F20"/>
        </w:rPr>
        <w:t>7</w:t>
      </w:r>
    </w:p>
    <w:p>
      <w:pPr>
        <w:spacing w:after="0" w:line="200" w:lineRule="exact"/>
        <w:rPr>
          <w:sz w:val="20"/>
          <w:szCs w:val="20"/>
          <w:color w:val="auto"/>
        </w:rPr>
      </w:pPr>
    </w:p>
    <w:p>
      <w:pPr>
        <w:spacing w:after="0" w:line="313" w:lineRule="exact"/>
        <w:rPr>
          <w:sz w:val="20"/>
          <w:szCs w:val="20"/>
          <w:color w:val="auto"/>
        </w:rPr>
      </w:pPr>
    </w:p>
    <w:p>
      <w:pPr>
        <w:ind w:left="3520" w:right="1246" w:hanging="385"/>
        <w:spacing w:after="0" w:line="326" w:lineRule="auto"/>
        <w:tabs>
          <w:tab w:leader="none" w:pos="3534" w:val="left"/>
        </w:tabs>
        <w:numPr>
          <w:ilvl w:val="0"/>
          <w:numId w:val="6"/>
        </w:numPr>
        <w:rPr>
          <w:rFonts w:ascii="Arial" w:cs="Arial" w:eastAsia="Arial" w:hAnsi="Arial"/>
          <w:sz w:val="20"/>
          <w:szCs w:val="20"/>
          <w:color w:val="231F20"/>
        </w:rPr>
      </w:pPr>
      <w:r>
        <w:rPr>
          <w:rFonts w:ascii="Arial" w:cs="Arial" w:eastAsia="Arial" w:hAnsi="Arial"/>
          <w:sz w:val="20"/>
          <w:szCs w:val="20"/>
          <w:color w:val="231F20"/>
        </w:rPr>
        <w:t>Claude Parent, French pavilion at the Art Biennale, Venice, 1970</w:t>
      </w:r>
    </w:p>
    <w:p>
      <w:pPr>
        <w:spacing w:after="0" w:line="50" w:lineRule="exact"/>
        <w:rPr>
          <w:sz w:val="20"/>
          <w:szCs w:val="20"/>
          <w:color w:val="auto"/>
        </w:rPr>
      </w:pPr>
    </w:p>
    <w:p>
      <w:pPr>
        <w:ind w:left="3540" w:hanging="414"/>
        <w:spacing w:after="0"/>
        <w:tabs>
          <w:tab w:leader="none" w:pos="3540" w:val="left"/>
        </w:tabs>
        <w:numPr>
          <w:ilvl w:val="0"/>
          <w:numId w:val="7"/>
        </w:numPr>
        <w:rPr>
          <w:rFonts w:ascii="Arial" w:cs="Arial" w:eastAsia="Arial" w:hAnsi="Arial"/>
          <w:sz w:val="20"/>
          <w:szCs w:val="20"/>
          <w:color w:val="231F20"/>
        </w:rPr>
      </w:pPr>
      <w:r>
        <w:rPr>
          <w:rFonts w:ascii="Arial" w:cs="Arial" w:eastAsia="Arial" w:hAnsi="Arial"/>
          <w:sz w:val="20"/>
          <w:szCs w:val="20"/>
          <w:color w:val="231F20"/>
        </w:rPr>
        <w:t>Claude Parent, model of a house on a slope, undated</w:t>
      </w:r>
    </w:p>
    <w:p>
      <w:pPr>
        <w:spacing w:after="0" w:line="175" w:lineRule="exact"/>
        <w:rPr>
          <w:sz w:val="20"/>
          <w:szCs w:val="20"/>
          <w:color w:val="auto"/>
        </w:rPr>
      </w:pPr>
    </w:p>
    <w:p>
      <w:pPr>
        <w:ind w:left="3540" w:right="546" w:hanging="395"/>
        <w:spacing w:after="0" w:line="326" w:lineRule="auto"/>
        <w:tabs>
          <w:tab w:leader="none" w:pos="3540" w:val="left"/>
        </w:tabs>
        <w:numPr>
          <w:ilvl w:val="0"/>
          <w:numId w:val="8"/>
        </w:numPr>
        <w:rPr>
          <w:rFonts w:ascii="Arial" w:cs="Arial" w:eastAsia="Arial" w:hAnsi="Arial"/>
          <w:sz w:val="20"/>
          <w:szCs w:val="20"/>
          <w:color w:val="231F20"/>
        </w:rPr>
      </w:pPr>
      <w:r>
        <w:rPr>
          <w:rFonts w:ascii="Arial" w:cs="Arial" w:eastAsia="Arial" w:hAnsi="Arial"/>
          <w:sz w:val="20"/>
          <w:szCs w:val="20"/>
          <w:color w:val="231F20"/>
        </w:rPr>
        <w:t>Claude Parent, G.E.M. superstore, Reims-Tinqueux, France, 1970</w:t>
      </w:r>
    </w:p>
    <w:p>
      <w:pPr>
        <w:spacing w:after="0" w:line="200" w:lineRule="exact"/>
        <w:rPr>
          <w:sz w:val="20"/>
          <w:szCs w:val="20"/>
          <w:color w:val="auto"/>
        </w:rPr>
      </w:pPr>
    </w:p>
    <w:p>
      <w:pPr>
        <w:spacing w:after="0" w:line="390" w:lineRule="exact"/>
        <w:rPr>
          <w:sz w:val="20"/>
          <w:szCs w:val="20"/>
          <w:color w:val="auto"/>
        </w:rPr>
      </w:pPr>
    </w:p>
    <w:p>
      <w:pPr>
        <w:ind w:left="2820"/>
        <w:spacing w:after="0"/>
        <w:rPr>
          <w:sz w:val="20"/>
          <w:szCs w:val="20"/>
          <w:color w:val="auto"/>
        </w:rPr>
      </w:pPr>
      <w:r>
        <w:rPr>
          <w:rFonts w:ascii="Arial" w:cs="Arial" w:eastAsia="Arial" w:hAnsi="Arial"/>
          <w:sz w:val="20"/>
          <w:szCs w:val="20"/>
          <w:color w:val="231F20"/>
        </w:rPr>
        <w:t>8</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tbl>
      <w:tblPr>
        <w:tblLayout w:type="fixed"/>
        <w:tblInd w:w="116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620" w:type="dxa"/>
            <w:vAlign w:val="bottom"/>
          </w:tcPr>
          <w:p>
            <w:pPr>
              <w:ind w:left="460"/>
              <w:spacing w:after="0"/>
              <w:rPr>
                <w:sz w:val="20"/>
                <w:szCs w:val="20"/>
                <w:color w:val="auto"/>
              </w:rPr>
            </w:pPr>
            <w:r>
              <w:rPr>
                <w:rFonts w:ascii="Arial" w:cs="Arial" w:eastAsia="Arial" w:hAnsi="Arial"/>
                <w:sz w:val="18"/>
                <w:szCs w:val="18"/>
                <w:color w:val="auto"/>
                <w:w w:val="88"/>
              </w:rPr>
              <w:t xml:space="preserve">- PageNr: </w:t>
            </w:r>
            <w:r>
              <w:rPr>
                <w:rFonts w:ascii="Arial" w:cs="Arial" w:eastAsia="Arial" w:hAnsi="Arial"/>
                <w:sz w:val="28"/>
                <w:szCs w:val="28"/>
                <w:color w:val="auto"/>
                <w:w w:val="88"/>
              </w:rPr>
              <w:t>140</w:t>
            </w:r>
          </w:p>
        </w:tc>
        <w:tc>
          <w:tcPr>
            <w:tcW w:w="28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INT_140.pdf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62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280" w:type="dxa"/>
            <w:vAlign w:val="bottom"/>
          </w:tcPr>
          <w:p>
            <w:pPr>
              <w:ind w:left="2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386"/>
          </w:cols>
          <w:pgMar w:left="1080" w:top="991" w:right="1440" w:bottom="607" w:gutter="0" w:footer="0" w:header="0"/>
        </w:sectPr>
      </w:pPr>
    </w:p>
    <w:p>
      <w:pPr>
        <w:ind w:left="1400"/>
        <w:spacing w:after="0"/>
        <w:tabs>
          <w:tab w:leader="none" w:pos="2620" w:val="left"/>
          <w:tab w:leader="none" w:pos="4240" w:val="left"/>
        </w:tabs>
        <w:rPr>
          <w:sz w:val="20"/>
          <w:szCs w:val="20"/>
          <w:color w:val="auto"/>
        </w:rPr>
      </w:pPr>
      <w:r>
        <w:rPr>
          <w:rFonts w:ascii="Arial" w:cs="Arial" w:eastAsia="Arial" w:hAnsi="Arial"/>
          <w:sz w:val="14"/>
          <w:szCs w:val="14"/>
          <w:color w:val="auto"/>
        </w:rPr>
        <w:t>17-08-17- 11:51:08</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386"/>
          </w:cols>
          <w:pgMar w:left="1080" w:top="991" w:right="1440" w:bottom="607" w:gutter="0" w:footer="0" w:header="0"/>
          <w:type w:val="continuous"/>
        </w:sectPr>
      </w:pPr>
    </w:p>
    <w:bookmarkStart w:id="5" w:name="page6"/>
    <w:bookmarkEnd w:id="5"/>
    <w:tbl>
      <w:tblPr>
        <w:tblLayout w:type="fixed"/>
        <w:tblInd w:w="1440" w:type="dxa"/>
        <w:tblCellMar>
          <w:top w:w="0" w:type="dxa"/>
          <w:left w:w="0" w:type="dxa"/>
          <w:bottom w:w="0" w:type="dxa"/>
          <w:right w:w="0" w:type="dxa"/>
        </w:tblCellMar>
      </w:tblPr>
      <w:tr>
        <w:trPr>
          <w:trHeight w:val="191"/>
        </w:trPr>
        <w:tc>
          <w:tcPr>
            <w:tcW w:w="1120" w:type="dxa"/>
            <w:vAlign w:val="bottom"/>
          </w:tcPr>
          <w:p>
            <w:pPr>
              <w:spacing w:after="0"/>
              <w:rPr>
                <w:sz w:val="20"/>
                <w:szCs w:val="20"/>
                <w:color w:val="auto"/>
              </w:rPr>
            </w:pPr>
            <w:r>
              <w:rPr>
                <w:rFonts w:ascii="Arial" w:cs="Arial" w:eastAsia="Arial" w:hAnsi="Arial"/>
                <w:sz w:val="14"/>
                <w:szCs w:val="14"/>
                <w:color w:val="231F20"/>
              </w:rPr>
              <w:t>Claude Parent</w:t>
            </w:r>
          </w:p>
        </w:tc>
        <w:tc>
          <w:tcPr>
            <w:tcW w:w="6260" w:type="dxa"/>
            <w:vAlign w:val="bottom"/>
            <w:vMerge w:val="restart"/>
          </w:tcPr>
          <w:p>
            <w:pPr>
              <w:ind w:left="220"/>
              <w:spacing w:after="0"/>
              <w:rPr>
                <w:sz w:val="20"/>
                <w:szCs w:val="20"/>
                <w:color w:val="auto"/>
              </w:rPr>
            </w:pPr>
            <w:r>
              <w:rPr>
                <w:rFonts w:ascii="Arial" w:cs="Arial" w:eastAsia="Arial" w:hAnsi="Arial"/>
                <w:sz w:val="23"/>
                <w:szCs w:val="23"/>
                <w:color w:val="231F20"/>
                <w:w w:val="81"/>
              </w:rPr>
              <w:t>tecture that goes beyond conventional notions, categories and ideas that</w:t>
            </w:r>
          </w:p>
        </w:tc>
        <w:tc>
          <w:tcPr>
            <w:tcW w:w="0" w:type="dxa"/>
            <w:vAlign w:val="bottom"/>
          </w:tcPr>
          <w:p>
            <w:pPr>
              <w:spacing w:after="0"/>
              <w:rPr>
                <w:sz w:val="1"/>
                <w:szCs w:val="1"/>
                <w:color w:val="auto"/>
              </w:rPr>
            </w:pPr>
          </w:p>
        </w:tc>
      </w:tr>
      <w:tr>
        <w:trPr>
          <w:trHeight w:val="113"/>
        </w:trPr>
        <w:tc>
          <w:tcPr>
            <w:tcW w:w="1120" w:type="dxa"/>
            <w:vAlign w:val="bottom"/>
          </w:tcPr>
          <w:p>
            <w:pPr>
              <w:spacing w:after="0"/>
              <w:rPr>
                <w:sz w:val="9"/>
                <w:szCs w:val="9"/>
                <w:color w:val="auto"/>
              </w:rPr>
            </w:pPr>
          </w:p>
        </w:tc>
        <w:tc>
          <w:tcPr>
            <w:tcW w:w="626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270"/>
        </w:trPr>
        <w:tc>
          <w:tcPr>
            <w:tcW w:w="1120" w:type="dxa"/>
            <w:vAlign w:val="bottom"/>
          </w:tcPr>
          <w:p>
            <w:pPr>
              <w:spacing w:after="0"/>
              <w:rPr>
                <w:sz w:val="23"/>
                <w:szCs w:val="23"/>
                <w:color w:val="auto"/>
              </w:rPr>
            </w:pPr>
          </w:p>
        </w:tc>
        <w:tc>
          <w:tcPr>
            <w:tcW w:w="6260" w:type="dxa"/>
            <w:vAlign w:val="bottom"/>
          </w:tcPr>
          <w:p>
            <w:pPr>
              <w:ind w:left="220"/>
              <w:spacing w:after="0"/>
              <w:rPr>
                <w:sz w:val="20"/>
                <w:szCs w:val="20"/>
                <w:color w:val="auto"/>
              </w:rPr>
            </w:pPr>
            <w:r>
              <w:rPr>
                <w:rFonts w:ascii="Arial" w:cs="Arial" w:eastAsia="Arial" w:hAnsi="Arial"/>
                <w:sz w:val="23"/>
                <w:szCs w:val="23"/>
                <w:color w:val="231F20"/>
                <w:w w:val="84"/>
              </w:rPr>
              <w:t>otherwise determine construction. Ninety-nine per cent of all architects</w:t>
            </w:r>
          </w:p>
        </w:tc>
        <w:tc>
          <w:tcPr>
            <w:tcW w:w="0" w:type="dxa"/>
            <w:vAlign w:val="bottom"/>
          </w:tcPr>
          <w:p>
            <w:pPr>
              <w:spacing w:after="0"/>
              <w:rPr>
                <w:sz w:val="1"/>
                <w:szCs w:val="1"/>
                <w:color w:val="auto"/>
              </w:rPr>
            </w:pPr>
          </w:p>
        </w:tc>
      </w:tr>
      <w:tr>
        <w:trPr>
          <w:trHeight w:val="270"/>
        </w:trPr>
        <w:tc>
          <w:tcPr>
            <w:tcW w:w="1120" w:type="dxa"/>
            <w:vAlign w:val="bottom"/>
          </w:tcPr>
          <w:p>
            <w:pPr>
              <w:spacing w:after="0"/>
              <w:rPr>
                <w:sz w:val="23"/>
                <w:szCs w:val="23"/>
                <w:color w:val="auto"/>
              </w:rPr>
            </w:pPr>
          </w:p>
        </w:tc>
        <w:tc>
          <w:tcPr>
            <w:tcW w:w="6260" w:type="dxa"/>
            <w:vAlign w:val="bottom"/>
          </w:tcPr>
          <w:p>
            <w:pPr>
              <w:ind w:left="220"/>
              <w:spacing w:after="0"/>
              <w:rPr>
                <w:sz w:val="20"/>
                <w:szCs w:val="20"/>
                <w:color w:val="auto"/>
              </w:rPr>
            </w:pPr>
            <w:r>
              <w:rPr>
                <w:rFonts w:ascii="Arial" w:cs="Arial" w:eastAsia="Arial" w:hAnsi="Arial"/>
                <w:sz w:val="23"/>
                <w:szCs w:val="23"/>
                <w:color w:val="231F20"/>
                <w:w w:val="80"/>
              </w:rPr>
              <w:t>are commissioned to build four-storey houses, stacking four boxes rough-</w:t>
            </w:r>
          </w:p>
        </w:tc>
        <w:tc>
          <w:tcPr>
            <w:tcW w:w="0" w:type="dxa"/>
            <w:vAlign w:val="bottom"/>
          </w:tcPr>
          <w:p>
            <w:pPr>
              <w:spacing w:after="0"/>
              <w:rPr>
                <w:sz w:val="1"/>
                <w:szCs w:val="1"/>
                <w:color w:val="auto"/>
              </w:rPr>
            </w:pPr>
          </w:p>
        </w:tc>
      </w:tr>
      <w:tr>
        <w:trPr>
          <w:trHeight w:val="270"/>
        </w:trPr>
        <w:tc>
          <w:tcPr>
            <w:tcW w:w="1120" w:type="dxa"/>
            <w:vAlign w:val="bottom"/>
          </w:tcPr>
          <w:p>
            <w:pPr>
              <w:spacing w:after="0"/>
              <w:rPr>
                <w:sz w:val="23"/>
                <w:szCs w:val="23"/>
                <w:color w:val="auto"/>
              </w:rPr>
            </w:pPr>
          </w:p>
        </w:tc>
        <w:tc>
          <w:tcPr>
            <w:tcW w:w="6260" w:type="dxa"/>
            <w:vAlign w:val="bottom"/>
          </w:tcPr>
          <w:p>
            <w:pPr>
              <w:ind w:left="220"/>
              <w:spacing w:after="0"/>
              <w:rPr>
                <w:sz w:val="20"/>
                <w:szCs w:val="20"/>
                <w:color w:val="auto"/>
              </w:rPr>
            </w:pPr>
            <w:r>
              <w:rPr>
                <w:rFonts w:ascii="Arial" w:cs="Arial" w:eastAsia="Arial" w:hAnsi="Arial"/>
                <w:sz w:val="23"/>
                <w:szCs w:val="23"/>
                <w:color w:val="231F20"/>
                <w:w w:val="83"/>
              </w:rPr>
              <w:t>ly four by three metres on top of one another and then connecting them</w:t>
            </w:r>
          </w:p>
        </w:tc>
        <w:tc>
          <w:tcPr>
            <w:tcW w:w="0" w:type="dxa"/>
            <w:vAlign w:val="bottom"/>
          </w:tcPr>
          <w:p>
            <w:pPr>
              <w:spacing w:after="0"/>
              <w:rPr>
                <w:sz w:val="1"/>
                <w:szCs w:val="1"/>
                <w:color w:val="auto"/>
              </w:rPr>
            </w:pPr>
          </w:p>
        </w:tc>
      </w:tr>
      <w:tr>
        <w:trPr>
          <w:trHeight w:val="270"/>
        </w:trPr>
        <w:tc>
          <w:tcPr>
            <w:tcW w:w="1120" w:type="dxa"/>
            <w:vAlign w:val="bottom"/>
          </w:tcPr>
          <w:p>
            <w:pPr>
              <w:spacing w:after="0"/>
              <w:rPr>
                <w:sz w:val="23"/>
                <w:szCs w:val="23"/>
                <w:color w:val="auto"/>
              </w:rPr>
            </w:pPr>
          </w:p>
        </w:tc>
        <w:tc>
          <w:tcPr>
            <w:tcW w:w="6260" w:type="dxa"/>
            <w:vAlign w:val="bottom"/>
          </w:tcPr>
          <w:p>
            <w:pPr>
              <w:ind w:left="200"/>
              <w:spacing w:after="0"/>
              <w:rPr>
                <w:sz w:val="20"/>
                <w:szCs w:val="20"/>
                <w:color w:val="auto"/>
              </w:rPr>
            </w:pPr>
            <w:r>
              <w:rPr>
                <w:rFonts w:ascii="Arial" w:cs="Arial" w:eastAsia="Arial" w:hAnsi="Arial"/>
                <w:sz w:val="23"/>
                <w:szCs w:val="23"/>
                <w:color w:val="231F20"/>
                <w:w w:val="80"/>
              </w:rPr>
              <w:t>with staircases. But often the propositional speech act of “four floors” only</w:t>
            </w:r>
          </w:p>
        </w:tc>
        <w:tc>
          <w:tcPr>
            <w:tcW w:w="0" w:type="dxa"/>
            <w:vAlign w:val="bottom"/>
          </w:tcPr>
          <w:p>
            <w:pPr>
              <w:spacing w:after="0"/>
              <w:rPr>
                <w:sz w:val="1"/>
                <w:szCs w:val="1"/>
                <w:color w:val="auto"/>
              </w:rPr>
            </w:pPr>
          </w:p>
        </w:tc>
      </w:tr>
      <w:tr>
        <w:trPr>
          <w:trHeight w:val="270"/>
        </w:trPr>
        <w:tc>
          <w:tcPr>
            <w:tcW w:w="1120" w:type="dxa"/>
            <w:vAlign w:val="bottom"/>
          </w:tcPr>
          <w:p>
            <w:pPr>
              <w:spacing w:after="0"/>
              <w:rPr>
                <w:sz w:val="23"/>
                <w:szCs w:val="23"/>
                <w:color w:val="auto"/>
              </w:rPr>
            </w:pPr>
          </w:p>
        </w:tc>
        <w:tc>
          <w:tcPr>
            <w:tcW w:w="6260" w:type="dxa"/>
            <w:vAlign w:val="bottom"/>
          </w:tcPr>
          <w:p>
            <w:pPr>
              <w:ind w:left="220"/>
              <w:spacing w:after="0"/>
              <w:rPr>
                <w:sz w:val="20"/>
                <w:szCs w:val="20"/>
                <w:color w:val="auto"/>
              </w:rPr>
            </w:pPr>
            <w:r>
              <w:rPr>
                <w:rFonts w:ascii="Arial" w:cs="Arial" w:eastAsia="Arial" w:hAnsi="Arial"/>
                <w:sz w:val="23"/>
                <w:szCs w:val="23"/>
                <w:color w:val="231F20"/>
                <w:w w:val="79"/>
              </w:rPr>
              <w:t>means that a house or building cannot exceed a maximum height of some</w:t>
            </w:r>
          </w:p>
        </w:tc>
        <w:tc>
          <w:tcPr>
            <w:tcW w:w="0" w:type="dxa"/>
            <w:vAlign w:val="bottom"/>
          </w:tcPr>
          <w:p>
            <w:pPr>
              <w:spacing w:after="0"/>
              <w:rPr>
                <w:sz w:val="1"/>
                <w:szCs w:val="1"/>
                <w:color w:val="auto"/>
              </w:rPr>
            </w:pPr>
          </w:p>
        </w:tc>
      </w:tr>
      <w:tr>
        <w:trPr>
          <w:trHeight w:val="270"/>
        </w:trPr>
        <w:tc>
          <w:tcPr>
            <w:tcW w:w="1120" w:type="dxa"/>
            <w:vAlign w:val="bottom"/>
          </w:tcPr>
          <w:p>
            <w:pPr>
              <w:spacing w:after="0"/>
              <w:rPr>
                <w:sz w:val="23"/>
                <w:szCs w:val="23"/>
                <w:color w:val="auto"/>
              </w:rPr>
            </w:pPr>
          </w:p>
        </w:tc>
        <w:tc>
          <w:tcPr>
            <w:tcW w:w="6260" w:type="dxa"/>
            <w:vAlign w:val="bottom"/>
          </w:tcPr>
          <w:p>
            <w:pPr>
              <w:ind w:left="200"/>
              <w:spacing w:after="0"/>
              <w:rPr>
                <w:sz w:val="20"/>
                <w:szCs w:val="20"/>
                <w:color w:val="auto"/>
              </w:rPr>
            </w:pPr>
            <w:r>
              <w:rPr>
                <w:rFonts w:ascii="Arial" w:cs="Arial" w:eastAsia="Arial" w:hAnsi="Arial"/>
                <w:sz w:val="23"/>
                <w:szCs w:val="23"/>
                <w:color w:val="231F20"/>
                <w:w w:val="82"/>
              </w:rPr>
              <w:t>18 metres. With his ramps Parent demonstrated what happens when an</w:t>
            </w:r>
          </w:p>
        </w:tc>
        <w:tc>
          <w:tcPr>
            <w:tcW w:w="0" w:type="dxa"/>
            <w:vAlign w:val="bottom"/>
          </w:tcPr>
          <w:p>
            <w:pPr>
              <w:spacing w:after="0"/>
              <w:rPr>
                <w:sz w:val="1"/>
                <w:szCs w:val="1"/>
                <w:color w:val="auto"/>
              </w:rPr>
            </w:pPr>
          </w:p>
        </w:tc>
      </w:tr>
      <w:tr>
        <w:trPr>
          <w:trHeight w:val="270"/>
        </w:trPr>
        <w:tc>
          <w:tcPr>
            <w:tcW w:w="1120" w:type="dxa"/>
            <w:vAlign w:val="bottom"/>
          </w:tcPr>
          <w:p>
            <w:pPr>
              <w:spacing w:after="0"/>
              <w:rPr>
                <w:sz w:val="23"/>
                <w:szCs w:val="23"/>
                <w:color w:val="auto"/>
              </w:rPr>
            </w:pPr>
          </w:p>
        </w:tc>
        <w:tc>
          <w:tcPr>
            <w:tcW w:w="6260" w:type="dxa"/>
            <w:vAlign w:val="bottom"/>
          </w:tcPr>
          <w:p>
            <w:pPr>
              <w:ind w:left="220"/>
              <w:spacing w:after="0"/>
              <w:rPr>
                <w:sz w:val="20"/>
                <w:szCs w:val="20"/>
                <w:color w:val="auto"/>
              </w:rPr>
            </w:pPr>
            <w:r>
              <w:rPr>
                <w:rFonts w:ascii="Arial" w:cs="Arial" w:eastAsia="Arial" w:hAnsi="Arial"/>
                <w:sz w:val="23"/>
                <w:szCs w:val="23"/>
                <w:color w:val="231F20"/>
                <w:w w:val="84"/>
              </w:rPr>
              <w:t>architect deconstructs the notion of the “building floor” or “storey” – as</w:t>
            </w:r>
          </w:p>
        </w:tc>
        <w:tc>
          <w:tcPr>
            <w:tcW w:w="0" w:type="dxa"/>
            <w:vAlign w:val="bottom"/>
          </w:tcPr>
          <w:p>
            <w:pPr>
              <w:spacing w:after="0"/>
              <w:rPr>
                <w:sz w:val="1"/>
                <w:szCs w:val="1"/>
                <w:color w:val="auto"/>
              </w:rPr>
            </w:pPr>
          </w:p>
        </w:tc>
      </w:tr>
      <w:tr>
        <w:trPr>
          <w:trHeight w:val="264"/>
        </w:trPr>
        <w:tc>
          <w:tcPr>
            <w:tcW w:w="1120" w:type="dxa"/>
            <w:vAlign w:val="bottom"/>
          </w:tcPr>
          <w:p>
            <w:pPr>
              <w:spacing w:after="0"/>
              <w:rPr>
                <w:sz w:val="22"/>
                <w:szCs w:val="22"/>
                <w:color w:val="auto"/>
              </w:rPr>
            </w:pPr>
          </w:p>
        </w:tc>
        <w:tc>
          <w:tcPr>
            <w:tcW w:w="6260" w:type="dxa"/>
            <w:vAlign w:val="bottom"/>
          </w:tcPr>
          <w:p>
            <w:pPr>
              <w:ind w:left="220"/>
              <w:spacing w:after="0"/>
              <w:rPr>
                <w:sz w:val="20"/>
                <w:szCs w:val="20"/>
                <w:color w:val="auto"/>
              </w:rPr>
            </w:pPr>
            <w:r>
              <w:rPr>
                <w:rFonts w:ascii="Arial" w:cs="Arial" w:eastAsia="Arial" w:hAnsi="Arial"/>
                <w:sz w:val="23"/>
                <w:szCs w:val="23"/>
                <w:color w:val="231F20"/>
                <w:w w:val="82"/>
              </w:rPr>
              <w:t>Sou Fujimoto did, someone who in his ability to break down the concep-</w:t>
            </w:r>
          </w:p>
        </w:tc>
        <w:tc>
          <w:tcPr>
            <w:tcW w:w="0" w:type="dxa"/>
            <w:vAlign w:val="bottom"/>
          </w:tcPr>
          <w:p>
            <w:pPr>
              <w:spacing w:after="0"/>
              <w:rPr>
                <w:sz w:val="1"/>
                <w:szCs w:val="1"/>
                <w:color w:val="auto"/>
              </w:rPr>
            </w:pPr>
          </w:p>
        </w:tc>
      </w:tr>
      <w:tr>
        <w:trPr>
          <w:trHeight w:val="276"/>
        </w:trPr>
        <w:tc>
          <w:tcPr>
            <w:tcW w:w="1120" w:type="dxa"/>
            <w:vAlign w:val="bottom"/>
          </w:tcPr>
          <w:p>
            <w:pPr>
              <w:spacing w:after="0"/>
              <w:rPr>
                <w:sz w:val="24"/>
                <w:szCs w:val="24"/>
                <w:color w:val="auto"/>
              </w:rPr>
            </w:pPr>
          </w:p>
        </w:tc>
        <w:tc>
          <w:tcPr>
            <w:tcW w:w="6260" w:type="dxa"/>
            <w:vAlign w:val="bottom"/>
          </w:tcPr>
          <w:p>
            <w:pPr>
              <w:ind w:left="220"/>
              <w:spacing w:after="0"/>
              <w:rPr>
                <w:sz w:val="20"/>
                <w:szCs w:val="20"/>
                <w:color w:val="auto"/>
              </w:rPr>
            </w:pPr>
            <w:r>
              <w:rPr>
                <w:rFonts w:ascii="Arial" w:cs="Arial" w:eastAsia="Arial" w:hAnsi="Arial"/>
                <w:sz w:val="23"/>
                <w:szCs w:val="23"/>
                <w:color w:val="231F20"/>
                <w:w w:val="82"/>
              </w:rPr>
              <w:t>tual categories of architecture is arguably a follower of Parent. At his NA</w:t>
            </w:r>
          </w:p>
        </w:tc>
        <w:tc>
          <w:tcPr>
            <w:tcW w:w="0" w:type="dxa"/>
            <w:vAlign w:val="bottom"/>
          </w:tcPr>
          <w:p>
            <w:pPr>
              <w:spacing w:after="0"/>
              <w:rPr>
                <w:sz w:val="1"/>
                <w:szCs w:val="1"/>
                <w:color w:val="auto"/>
              </w:rPr>
            </w:pPr>
          </w:p>
        </w:tc>
      </w:tr>
      <w:tr>
        <w:trPr>
          <w:trHeight w:val="270"/>
        </w:trPr>
        <w:tc>
          <w:tcPr>
            <w:tcW w:w="1120" w:type="dxa"/>
            <w:vAlign w:val="bottom"/>
          </w:tcPr>
          <w:p>
            <w:pPr>
              <w:spacing w:after="0"/>
              <w:rPr>
                <w:sz w:val="23"/>
                <w:szCs w:val="23"/>
                <w:color w:val="auto"/>
              </w:rPr>
            </w:pPr>
          </w:p>
        </w:tc>
        <w:tc>
          <w:tcPr>
            <w:tcW w:w="6260" w:type="dxa"/>
            <w:vAlign w:val="bottom"/>
          </w:tcPr>
          <w:p>
            <w:pPr>
              <w:ind w:left="220"/>
              <w:spacing w:after="0"/>
              <w:rPr>
                <w:sz w:val="20"/>
                <w:szCs w:val="20"/>
                <w:color w:val="auto"/>
              </w:rPr>
            </w:pPr>
            <w:r>
              <w:rPr>
                <w:rFonts w:ascii="Arial" w:cs="Arial" w:eastAsia="Arial" w:hAnsi="Arial"/>
                <w:sz w:val="23"/>
                <w:szCs w:val="23"/>
                <w:color w:val="231F20"/>
                <w:w w:val="84"/>
              </w:rPr>
              <w:t>house in Tokyo, Fujimoto managed to incorporate more than 20 levels</w:t>
            </w:r>
          </w:p>
        </w:tc>
        <w:tc>
          <w:tcPr>
            <w:tcW w:w="0" w:type="dxa"/>
            <w:vAlign w:val="bottom"/>
          </w:tcPr>
          <w:p>
            <w:pPr>
              <w:spacing w:after="0"/>
              <w:rPr>
                <w:sz w:val="1"/>
                <w:szCs w:val="1"/>
                <w:color w:val="auto"/>
              </w:rPr>
            </w:pPr>
          </w:p>
        </w:tc>
      </w:tr>
      <w:tr>
        <w:trPr>
          <w:trHeight w:val="270"/>
        </w:trPr>
        <w:tc>
          <w:tcPr>
            <w:tcW w:w="1120" w:type="dxa"/>
            <w:vAlign w:val="bottom"/>
          </w:tcPr>
          <w:p>
            <w:pPr>
              <w:spacing w:after="0"/>
              <w:rPr>
                <w:sz w:val="23"/>
                <w:szCs w:val="23"/>
                <w:color w:val="auto"/>
              </w:rPr>
            </w:pPr>
          </w:p>
        </w:tc>
        <w:tc>
          <w:tcPr>
            <w:tcW w:w="6260" w:type="dxa"/>
            <w:vAlign w:val="bottom"/>
          </w:tcPr>
          <w:p>
            <w:pPr>
              <w:ind w:left="220"/>
              <w:spacing w:after="0"/>
              <w:rPr>
                <w:sz w:val="20"/>
                <w:szCs w:val="20"/>
                <w:color w:val="auto"/>
              </w:rPr>
            </w:pPr>
            <w:r>
              <w:rPr>
                <w:rFonts w:ascii="Arial" w:cs="Arial" w:eastAsia="Arial" w:hAnsi="Arial"/>
                <w:sz w:val="23"/>
                <w:szCs w:val="23"/>
                <w:color w:val="231F20"/>
                <w:w w:val="80"/>
              </w:rPr>
              <w:t>linked by small staircases consisting of two to three steps each, instead of</w:t>
            </w:r>
          </w:p>
        </w:tc>
        <w:tc>
          <w:tcPr>
            <w:tcW w:w="0" w:type="dxa"/>
            <w:vAlign w:val="bottom"/>
          </w:tcPr>
          <w:p>
            <w:pPr>
              <w:spacing w:after="0"/>
              <w:rPr>
                <w:sz w:val="1"/>
                <w:szCs w:val="1"/>
                <w:color w:val="auto"/>
              </w:rPr>
            </w:pPr>
          </w:p>
        </w:tc>
      </w:tr>
      <w:tr>
        <w:trPr>
          <w:trHeight w:val="270"/>
        </w:trPr>
        <w:tc>
          <w:tcPr>
            <w:tcW w:w="1120" w:type="dxa"/>
            <w:vAlign w:val="bottom"/>
          </w:tcPr>
          <w:p>
            <w:pPr>
              <w:spacing w:after="0"/>
              <w:rPr>
                <w:sz w:val="23"/>
                <w:szCs w:val="23"/>
                <w:color w:val="auto"/>
              </w:rPr>
            </w:pPr>
          </w:p>
        </w:tc>
        <w:tc>
          <w:tcPr>
            <w:tcW w:w="6260" w:type="dxa"/>
            <w:vAlign w:val="bottom"/>
          </w:tcPr>
          <w:p>
            <w:pPr>
              <w:ind w:left="220"/>
              <w:spacing w:after="0"/>
              <w:rPr>
                <w:sz w:val="20"/>
                <w:szCs w:val="20"/>
                <w:color w:val="auto"/>
              </w:rPr>
            </w:pPr>
            <w:r>
              <w:rPr>
                <w:rFonts w:ascii="Arial" w:cs="Arial" w:eastAsia="Arial" w:hAnsi="Arial"/>
                <w:sz w:val="23"/>
                <w:szCs w:val="23"/>
                <w:color w:val="231F20"/>
                <w:w w:val="80"/>
              </w:rPr>
              <w:t>four storeys roughly the same size. As a result, the family life of the build-</w:t>
            </w:r>
          </w:p>
        </w:tc>
        <w:tc>
          <w:tcPr>
            <w:tcW w:w="0" w:type="dxa"/>
            <w:vAlign w:val="bottom"/>
          </w:tcPr>
          <w:p>
            <w:pPr>
              <w:spacing w:after="0"/>
              <w:rPr>
                <w:sz w:val="1"/>
                <w:szCs w:val="1"/>
                <w:color w:val="auto"/>
              </w:rPr>
            </w:pPr>
          </w:p>
        </w:tc>
      </w:tr>
      <w:tr>
        <w:trPr>
          <w:trHeight w:val="270"/>
        </w:trPr>
        <w:tc>
          <w:tcPr>
            <w:tcW w:w="1120" w:type="dxa"/>
            <w:vAlign w:val="bottom"/>
          </w:tcPr>
          <w:p>
            <w:pPr>
              <w:spacing w:after="0"/>
              <w:rPr>
                <w:sz w:val="23"/>
                <w:szCs w:val="23"/>
                <w:color w:val="auto"/>
              </w:rPr>
            </w:pPr>
          </w:p>
        </w:tc>
        <w:tc>
          <w:tcPr>
            <w:tcW w:w="6260" w:type="dxa"/>
            <w:vAlign w:val="bottom"/>
          </w:tcPr>
          <w:p>
            <w:pPr>
              <w:ind w:left="220"/>
              <w:spacing w:after="0"/>
              <w:rPr>
                <w:sz w:val="20"/>
                <w:szCs w:val="20"/>
                <w:color w:val="auto"/>
              </w:rPr>
            </w:pPr>
            <w:r>
              <w:rPr>
                <w:rFonts w:ascii="Arial" w:cs="Arial" w:eastAsia="Arial" w:hAnsi="Arial"/>
                <w:sz w:val="23"/>
                <w:szCs w:val="23"/>
                <w:color w:val="231F20"/>
                <w:w w:val="81"/>
              </w:rPr>
              <w:t>ing’s occupants is organised in a completely different way. Here work on</w:t>
            </w:r>
          </w:p>
        </w:tc>
        <w:tc>
          <w:tcPr>
            <w:tcW w:w="0" w:type="dxa"/>
            <w:vAlign w:val="bottom"/>
          </w:tcPr>
          <w:p>
            <w:pPr>
              <w:spacing w:after="0"/>
              <w:rPr>
                <w:sz w:val="1"/>
                <w:szCs w:val="1"/>
                <w:color w:val="auto"/>
              </w:rPr>
            </w:pPr>
          </w:p>
        </w:tc>
      </w:tr>
      <w:tr>
        <w:trPr>
          <w:trHeight w:val="270"/>
        </w:trPr>
        <w:tc>
          <w:tcPr>
            <w:tcW w:w="1120" w:type="dxa"/>
            <w:vAlign w:val="bottom"/>
          </w:tcPr>
          <w:p>
            <w:pPr>
              <w:spacing w:after="0"/>
              <w:rPr>
                <w:sz w:val="23"/>
                <w:szCs w:val="23"/>
                <w:color w:val="auto"/>
              </w:rPr>
            </w:pPr>
          </w:p>
        </w:tc>
        <w:tc>
          <w:tcPr>
            <w:tcW w:w="6260" w:type="dxa"/>
            <w:vAlign w:val="bottom"/>
          </w:tcPr>
          <w:p>
            <w:pPr>
              <w:ind w:left="220"/>
              <w:spacing w:after="0"/>
              <w:rPr>
                <w:sz w:val="20"/>
                <w:szCs w:val="20"/>
                <w:color w:val="auto"/>
              </w:rPr>
            </w:pPr>
            <w:r>
              <w:rPr>
                <w:rFonts w:ascii="Arial" w:cs="Arial" w:eastAsia="Arial" w:hAnsi="Arial"/>
                <w:sz w:val="23"/>
                <w:szCs w:val="23"/>
                <w:color w:val="231F20"/>
                <w:w w:val="81"/>
              </w:rPr>
              <w:t>the concept preceded work on the form; the freedom of design resided in</w:t>
            </w:r>
          </w:p>
        </w:tc>
        <w:tc>
          <w:tcPr>
            <w:tcW w:w="0" w:type="dxa"/>
            <w:vAlign w:val="bottom"/>
          </w:tcPr>
          <w:p>
            <w:pPr>
              <w:spacing w:after="0"/>
              <w:rPr>
                <w:sz w:val="1"/>
                <w:szCs w:val="1"/>
                <w:color w:val="auto"/>
              </w:rPr>
            </w:pPr>
          </w:p>
        </w:tc>
      </w:tr>
      <w:tr>
        <w:trPr>
          <w:trHeight w:val="270"/>
        </w:trPr>
        <w:tc>
          <w:tcPr>
            <w:tcW w:w="1120" w:type="dxa"/>
            <w:vAlign w:val="bottom"/>
          </w:tcPr>
          <w:p>
            <w:pPr>
              <w:spacing w:after="0"/>
              <w:rPr>
                <w:sz w:val="23"/>
                <w:szCs w:val="23"/>
                <w:color w:val="auto"/>
              </w:rPr>
            </w:pPr>
          </w:p>
        </w:tc>
        <w:tc>
          <w:tcPr>
            <w:tcW w:w="6260" w:type="dxa"/>
            <w:vAlign w:val="bottom"/>
          </w:tcPr>
          <w:p>
            <w:pPr>
              <w:ind w:left="220"/>
              <w:spacing w:after="0"/>
              <w:rPr>
                <w:sz w:val="20"/>
                <w:szCs w:val="20"/>
                <w:color w:val="auto"/>
              </w:rPr>
            </w:pPr>
            <w:r>
              <w:rPr>
                <w:rFonts w:ascii="Arial" w:cs="Arial" w:eastAsia="Arial" w:hAnsi="Arial"/>
                <w:sz w:val="23"/>
                <w:szCs w:val="23"/>
                <w:color w:val="231F20"/>
                <w:w w:val="81"/>
              </w:rPr>
              <w:t>the ability to lever out and reformulate an unquestioned category regard-</w:t>
            </w:r>
          </w:p>
        </w:tc>
        <w:tc>
          <w:tcPr>
            <w:tcW w:w="0" w:type="dxa"/>
            <w:vAlign w:val="bottom"/>
          </w:tcPr>
          <w:p>
            <w:pPr>
              <w:spacing w:after="0"/>
              <w:rPr>
                <w:sz w:val="1"/>
                <w:szCs w:val="1"/>
                <w:color w:val="auto"/>
              </w:rPr>
            </w:pPr>
          </w:p>
        </w:tc>
      </w:tr>
      <w:tr>
        <w:trPr>
          <w:trHeight w:val="270"/>
        </w:trPr>
        <w:tc>
          <w:tcPr>
            <w:tcW w:w="1120" w:type="dxa"/>
            <w:vAlign w:val="bottom"/>
          </w:tcPr>
          <w:p>
            <w:pPr>
              <w:spacing w:after="0"/>
              <w:rPr>
                <w:sz w:val="23"/>
                <w:szCs w:val="23"/>
                <w:color w:val="auto"/>
              </w:rPr>
            </w:pPr>
          </w:p>
        </w:tc>
        <w:tc>
          <w:tcPr>
            <w:tcW w:w="6260" w:type="dxa"/>
            <w:vAlign w:val="bottom"/>
          </w:tcPr>
          <w:p>
            <w:pPr>
              <w:ind w:left="220"/>
              <w:spacing w:after="0"/>
              <w:rPr>
                <w:sz w:val="20"/>
                <w:szCs w:val="20"/>
                <w:color w:val="auto"/>
              </w:rPr>
            </w:pPr>
            <w:r>
              <w:rPr>
                <w:rFonts w:ascii="Arial" w:cs="Arial" w:eastAsia="Arial" w:hAnsi="Arial"/>
                <w:sz w:val="23"/>
                <w:szCs w:val="23"/>
                <w:color w:val="231F20"/>
                <w:w w:val="79"/>
              </w:rPr>
              <w:t>ed as a given. Just as Parent built his ramps, the Japanese SANAA offices</w:t>
            </w:r>
          </w:p>
        </w:tc>
        <w:tc>
          <w:tcPr>
            <w:tcW w:w="0" w:type="dxa"/>
            <w:vAlign w:val="bottom"/>
          </w:tcPr>
          <w:p>
            <w:pPr>
              <w:spacing w:after="0"/>
              <w:rPr>
                <w:sz w:val="1"/>
                <w:szCs w:val="1"/>
                <w:color w:val="auto"/>
              </w:rPr>
            </w:pPr>
          </w:p>
        </w:tc>
      </w:tr>
      <w:tr>
        <w:trPr>
          <w:trHeight w:val="270"/>
        </w:trPr>
        <w:tc>
          <w:tcPr>
            <w:tcW w:w="1120" w:type="dxa"/>
            <w:vAlign w:val="bottom"/>
          </w:tcPr>
          <w:p>
            <w:pPr>
              <w:spacing w:after="0"/>
              <w:rPr>
                <w:sz w:val="23"/>
                <w:szCs w:val="23"/>
                <w:color w:val="auto"/>
              </w:rPr>
            </w:pPr>
          </w:p>
        </w:tc>
        <w:tc>
          <w:tcPr>
            <w:tcW w:w="6260" w:type="dxa"/>
            <w:vAlign w:val="bottom"/>
          </w:tcPr>
          <w:p>
            <w:pPr>
              <w:ind w:left="220"/>
              <w:spacing w:after="0"/>
              <w:rPr>
                <w:sz w:val="20"/>
                <w:szCs w:val="20"/>
                <w:color w:val="auto"/>
              </w:rPr>
            </w:pPr>
            <w:r>
              <w:rPr>
                <w:rFonts w:ascii="Arial" w:cs="Arial" w:eastAsia="Arial" w:hAnsi="Arial"/>
                <w:sz w:val="23"/>
                <w:szCs w:val="23"/>
                <w:color w:val="231F20"/>
                <w:w w:val="80"/>
              </w:rPr>
              <w:t>in Lausanne also built an entire university campus as a sort of dune land-</w:t>
            </w:r>
          </w:p>
        </w:tc>
        <w:tc>
          <w:tcPr>
            <w:tcW w:w="0" w:type="dxa"/>
            <w:vAlign w:val="bottom"/>
          </w:tcPr>
          <w:p>
            <w:pPr>
              <w:spacing w:after="0"/>
              <w:rPr>
                <w:sz w:val="1"/>
                <w:szCs w:val="1"/>
                <w:color w:val="auto"/>
              </w:rPr>
            </w:pPr>
          </w:p>
        </w:tc>
      </w:tr>
      <w:tr>
        <w:trPr>
          <w:trHeight w:val="266"/>
        </w:trPr>
        <w:tc>
          <w:tcPr>
            <w:tcW w:w="1120" w:type="dxa"/>
            <w:vAlign w:val="bottom"/>
          </w:tcPr>
          <w:p>
            <w:pPr>
              <w:spacing w:after="0"/>
              <w:rPr>
                <w:sz w:val="23"/>
                <w:szCs w:val="23"/>
                <w:color w:val="auto"/>
              </w:rPr>
            </w:pPr>
          </w:p>
        </w:tc>
        <w:tc>
          <w:tcPr>
            <w:tcW w:w="6260" w:type="dxa"/>
            <w:vAlign w:val="bottom"/>
          </w:tcPr>
          <w:p>
            <w:pPr>
              <w:ind w:left="220"/>
              <w:spacing w:after="0"/>
              <w:rPr>
                <w:sz w:val="20"/>
                <w:szCs w:val="20"/>
                <w:color w:val="auto"/>
              </w:rPr>
            </w:pPr>
            <w:r>
              <w:rPr>
                <w:rFonts w:ascii="Arial" w:cs="Arial" w:eastAsia="Arial" w:hAnsi="Arial"/>
                <w:sz w:val="23"/>
                <w:szCs w:val="23"/>
                <w:color w:val="231F20"/>
                <w:w w:val="82"/>
              </w:rPr>
              <w:t>scape consisting of oblique floors, a breach with convention designed to</w:t>
            </w:r>
          </w:p>
        </w:tc>
        <w:tc>
          <w:tcPr>
            <w:tcW w:w="0" w:type="dxa"/>
            <w:vAlign w:val="bottom"/>
          </w:tcPr>
          <w:p>
            <w:pPr>
              <w:spacing w:after="0"/>
              <w:rPr>
                <w:sz w:val="1"/>
                <w:szCs w:val="1"/>
                <w:color w:val="auto"/>
              </w:rPr>
            </w:pPr>
          </w:p>
        </w:tc>
      </w:tr>
    </w:tbl>
    <w:p>
      <w:pPr>
        <w:spacing w:after="0" w:line="4"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r>
    </w:p>
    <w:p>
      <w:pPr>
        <w:jc w:val="both"/>
        <w:ind w:left="2780" w:right="226" w:hanging="395"/>
        <w:spacing w:after="0" w:line="316" w:lineRule="auto"/>
        <w:tabs>
          <w:tab w:leader="none" w:pos="2786" w:val="left"/>
        </w:tabs>
        <w:numPr>
          <w:ilvl w:val="0"/>
          <w:numId w:val="9"/>
        </w:numPr>
        <w:rPr>
          <w:rFonts w:ascii="Arial" w:cs="Arial" w:eastAsia="Arial" w:hAnsi="Arial"/>
          <w:sz w:val="16"/>
          <w:szCs w:val="16"/>
          <w:color w:val="231F20"/>
        </w:rPr>
      </w:pPr>
      <w:r>
        <w:rPr>
          <w:rFonts w:ascii="Arial" w:cs="Arial" w:eastAsia="Arial" w:hAnsi="Arial"/>
          <w:sz w:val="19"/>
          <w:szCs w:val="19"/>
          <w:color w:val="231F20"/>
        </w:rPr>
        <w:t>extend to the teaching and the learning – that, too, a form of architecture that would have been inconceivable without a “theory of the oblique”. Claude Parent died in Neuilly-sur-Seine on 27 February 2016, a day after the celebrations marking his 93rd birthday.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0" w:lineRule="exact"/>
        <w:rPr>
          <w:sz w:val="20"/>
          <w:szCs w:val="20"/>
          <w:color w:val="auto"/>
        </w:rPr>
      </w:pPr>
    </w:p>
    <w:p>
      <w:pPr>
        <w:ind w:left="5980"/>
        <w:spacing w:after="0"/>
        <w:rPr>
          <w:sz w:val="20"/>
          <w:szCs w:val="20"/>
          <w:color w:val="auto"/>
        </w:rPr>
      </w:pPr>
      <w:r>
        <w:rPr>
          <w:rFonts w:ascii="Arial" w:cs="Arial" w:eastAsia="Arial" w:hAnsi="Arial"/>
          <w:sz w:val="20"/>
          <w:szCs w:val="20"/>
          <w:color w:val="231F20"/>
        </w:rPr>
        <w:t>10</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5" w:lineRule="exact"/>
        <w:rPr>
          <w:sz w:val="20"/>
          <w:szCs w:val="20"/>
          <w:color w:val="auto"/>
        </w:rPr>
      </w:pPr>
    </w:p>
    <w:p>
      <w:pPr>
        <w:ind w:left="3180" w:hanging="403"/>
        <w:spacing w:after="0"/>
        <w:tabs>
          <w:tab w:leader="none" w:pos="3180" w:val="left"/>
        </w:tabs>
        <w:numPr>
          <w:ilvl w:val="0"/>
          <w:numId w:val="10"/>
        </w:numPr>
        <w:rPr>
          <w:rFonts w:ascii="Arial" w:cs="Arial" w:eastAsia="Arial" w:hAnsi="Arial"/>
          <w:sz w:val="20"/>
          <w:szCs w:val="20"/>
          <w:color w:val="231F20"/>
        </w:rPr>
      </w:pPr>
      <w:r>
        <w:rPr>
          <w:rFonts w:ascii="Arial" w:cs="Arial" w:eastAsia="Arial" w:hAnsi="Arial"/>
          <w:sz w:val="20"/>
          <w:szCs w:val="20"/>
          <w:color w:val="231F20"/>
        </w:rPr>
        <w:t>Claude Parent, drafts for a nuclear power plant, 1975</w:t>
      </w:r>
    </w:p>
    <w:p>
      <w:pPr>
        <w:spacing w:after="0" w:line="175" w:lineRule="exact"/>
        <w:rPr>
          <w:sz w:val="20"/>
          <w:szCs w:val="20"/>
          <w:color w:val="auto"/>
        </w:rPr>
      </w:pPr>
    </w:p>
    <w:p>
      <w:pPr>
        <w:ind w:left="2780"/>
        <w:spacing w:after="0"/>
        <w:tabs>
          <w:tab w:leader="none" w:pos="3160" w:val="left"/>
        </w:tabs>
        <w:rPr>
          <w:sz w:val="20"/>
          <w:szCs w:val="20"/>
          <w:color w:val="auto"/>
        </w:rPr>
      </w:pPr>
      <w:r>
        <w:rPr>
          <w:rFonts w:ascii="Arial" w:cs="Arial" w:eastAsia="Arial" w:hAnsi="Arial"/>
          <w:sz w:val="20"/>
          <w:szCs w:val="20"/>
          <w:color w:val="231F20"/>
        </w:rPr>
        <w:t>10</w:t>
        <w:tab/>
        <w:t>Parent with his family and his yellow Maserati, early 1970s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ind w:left="2180"/>
        <w:spacing w:after="0"/>
        <w:rPr>
          <w:sz w:val="20"/>
          <w:szCs w:val="20"/>
          <w:color w:val="auto"/>
        </w:rPr>
      </w:pPr>
      <w:r>
        <w:rPr>
          <w:rFonts w:ascii="Arial" w:cs="Arial" w:eastAsia="Arial" w:hAnsi="Arial"/>
          <w:sz w:val="32"/>
          <w:szCs w:val="32"/>
          <w:i w:val="1"/>
          <w:iCs w:val="1"/>
          <w:color w:val="231F20"/>
        </w:rPr>
        <w:t>141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tbl>
      <w:tblPr>
        <w:tblLayout w:type="fixed"/>
        <w:tblInd w:w="80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620" w:type="dxa"/>
            <w:vAlign w:val="bottom"/>
          </w:tcPr>
          <w:p>
            <w:pPr>
              <w:ind w:left="460"/>
              <w:spacing w:after="0"/>
              <w:rPr>
                <w:sz w:val="20"/>
                <w:szCs w:val="20"/>
                <w:color w:val="auto"/>
              </w:rPr>
            </w:pPr>
            <w:r>
              <w:rPr>
                <w:rFonts w:ascii="Arial" w:cs="Arial" w:eastAsia="Arial" w:hAnsi="Arial"/>
                <w:sz w:val="18"/>
                <w:szCs w:val="18"/>
                <w:color w:val="auto"/>
                <w:w w:val="88"/>
              </w:rPr>
              <w:t xml:space="preserve">- PageNr: </w:t>
            </w:r>
            <w:r>
              <w:rPr>
                <w:rFonts w:ascii="Arial" w:cs="Arial" w:eastAsia="Arial" w:hAnsi="Arial"/>
                <w:sz w:val="28"/>
                <w:szCs w:val="28"/>
                <w:color w:val="auto"/>
                <w:w w:val="88"/>
              </w:rPr>
              <w:t>141</w:t>
            </w:r>
          </w:p>
        </w:tc>
        <w:tc>
          <w:tcPr>
            <w:tcW w:w="28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INT_141.pdf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62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280" w:type="dxa"/>
            <w:vAlign w:val="bottom"/>
          </w:tcPr>
          <w:p>
            <w:pPr>
              <w:ind w:left="2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026"/>
          </w:cols>
          <w:pgMar w:left="1440" w:top="957" w:right="1440" w:bottom="607" w:gutter="0" w:footer="0" w:header="0"/>
        </w:sectPr>
      </w:pPr>
    </w:p>
    <w:p>
      <w:pPr>
        <w:ind w:left="1040"/>
        <w:spacing w:after="0"/>
        <w:tabs>
          <w:tab w:leader="none" w:pos="2260" w:val="left"/>
          <w:tab w:leader="none" w:pos="3880" w:val="left"/>
        </w:tabs>
        <w:rPr>
          <w:sz w:val="20"/>
          <w:szCs w:val="20"/>
          <w:color w:val="auto"/>
        </w:rPr>
      </w:pPr>
      <w:r>
        <w:rPr>
          <w:rFonts w:ascii="Arial" w:cs="Arial" w:eastAsia="Arial" w:hAnsi="Arial"/>
          <w:sz w:val="14"/>
          <w:szCs w:val="14"/>
          <w:color w:val="auto"/>
        </w:rPr>
        <w:t>17-08-17- 11:51:08</w:t>
        <w:tab/>
        <w:t>-  dario.zanella</w:t>
      </w:r>
      <w:r>
        <w:rPr>
          <w:sz w:val="20"/>
          <w:szCs w:val="20"/>
          <w:color w:val="auto"/>
        </w:rPr>
        <w:tab/>
      </w:r>
      <w:r>
        <w:rPr>
          <w:rFonts w:ascii="Arial" w:cs="Arial" w:eastAsia="Arial" w:hAnsi="Arial"/>
          <w:sz w:val="11"/>
          <w:szCs w:val="11"/>
          <w:color w:val="auto"/>
        </w:rPr>
        <w:t>PDF_FAX_VETTORIALE</w:t>
      </w:r>
    </w:p>
    <w:sectPr>
      <w:pgSz w:w="11900" w:h="16838" w:orient="portrait"/>
      <w:cols w:equalWidth="0" w:num="1">
        <w:col w:w="9026"/>
      </w:cols>
      <w:pgMar w:left="1440" w:top="957" w:right="1440" w:bottom="607"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65011342"/>
    <w:multiLevelType w:val="hybridMultilevel"/>
    <w:lvl w:ilvl="0">
      <w:lvlJc w:val="left"/>
      <w:lvlText w:val="1"/>
      <w:numFmt w:val="bullet"/>
      <w:start w:val="1"/>
    </w:lvl>
  </w:abstractNum>
  <w:abstractNum w:abstractNumId="1">
    <w:nsid w:val="3FE16C76"/>
    <w:multiLevelType w:val="hybridMultilevel"/>
    <w:lvl w:ilvl="0">
      <w:lvlJc w:val="left"/>
      <w:lvlText w:val="2"/>
      <w:numFmt w:val="bullet"/>
      <w:start w:val="1"/>
    </w:lvl>
  </w:abstractNum>
  <w:abstractNum w:abstractNumId="2">
    <w:nsid w:val="2C337F0F"/>
    <w:multiLevelType w:val="hybridMultilevel"/>
    <w:lvl w:ilvl="0">
      <w:lvlJc w:val="left"/>
      <w:lvlText w:val="4"/>
      <w:numFmt w:val="bullet"/>
      <w:start w:val="1"/>
    </w:lvl>
  </w:abstractNum>
  <w:abstractNum w:abstractNumId="3">
    <w:nsid w:val="2B5323A2"/>
    <w:multiLevelType w:val="hybridMultilevel"/>
    <w:lvl w:ilvl="0">
      <w:lvlJc w:val="left"/>
      <w:lvlText w:val="5"/>
      <w:numFmt w:val="bullet"/>
      <w:start w:val="1"/>
    </w:lvl>
  </w:abstractNum>
  <w:abstractNum w:abstractNumId="4">
    <w:nsid w:val="69B3CED6"/>
    <w:multiLevelType w:val="hybridMultilevel"/>
    <w:lvl w:ilvl="0">
      <w:lvlJc w:val="left"/>
      <w:lvlText w:val="4"/>
      <w:numFmt w:val="bullet"/>
      <w:start w:val="1"/>
    </w:lvl>
  </w:abstractNum>
  <w:abstractNum w:abstractNumId="5">
    <w:nsid w:val="6743B63E"/>
    <w:multiLevelType w:val="hybridMultilevel"/>
    <w:lvl w:ilvl="0">
      <w:lvlJc w:val="left"/>
      <w:lvlText w:val="6"/>
      <w:numFmt w:val="bullet"/>
      <w:start w:val="1"/>
    </w:lvl>
  </w:abstractNum>
  <w:abstractNum w:abstractNumId="6">
    <w:nsid w:val="58BDBA0C"/>
    <w:multiLevelType w:val="hybridMultilevel"/>
    <w:lvl w:ilvl="0">
      <w:lvlJc w:val="left"/>
      <w:lvlText w:val="7"/>
      <w:numFmt w:val="bullet"/>
      <w:start w:val="1"/>
    </w:lvl>
  </w:abstractNum>
  <w:abstractNum w:abstractNumId="7">
    <w:nsid w:val="543E2F9A"/>
    <w:multiLevelType w:val="hybridMultilevel"/>
    <w:lvl w:ilvl="0">
      <w:lvlJc w:val="left"/>
      <w:lvlText w:val="8"/>
      <w:numFmt w:val="bullet"/>
      <w:start w:val="1"/>
    </w:lvl>
  </w:abstractNum>
  <w:abstractNum w:abstractNumId="8">
    <w:nsid w:val="B415A0C"/>
    <w:multiLevelType w:val="hybridMultilevel"/>
    <w:lvl w:ilvl="0">
      <w:lvlJc w:val="left"/>
      <w:lvlText w:val="9"/>
      <w:numFmt w:val="bullet"/>
      <w:start w:val="1"/>
    </w:lvl>
  </w:abstractNum>
  <w:abstractNum w:abstractNumId="9">
    <w:nsid w:val="7644ED01"/>
    <w:multiLevelType w:val="hybridMultilevel"/>
    <w:lvl w:ilvl="0">
      <w:lvlJc w:val="left"/>
      <w:lvlText w:val="9"/>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2018-04-19T15:54:09Z</dcterms:created>
  <dcterms:modified xsi:type="dcterms:W3CDTF">2018-04-19T15:54:09Z</dcterms:modified>
</cp:coreProperties>
</file>